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AF3" w:rsidRDefault="001B31AF" w:rsidP="001B31AF">
      <w:pPr>
        <w:spacing w:after="0" w:line="240" w:lineRule="auto"/>
        <w:jc w:val="center"/>
        <w:rPr>
          <w:rFonts w:ascii="Times New Roman" w:eastAsia="Times New Roman" w:hAnsi="Times New Roman" w:cs="Times New Roman"/>
          <w:b/>
          <w:color w:val="000000"/>
          <w:sz w:val="20"/>
          <w:szCs w:val="20"/>
        </w:rPr>
      </w:pPr>
      <w:bookmarkStart w:id="0" w:name="_GoBack"/>
      <w:bookmarkEnd w:id="0"/>
      <w:r>
        <w:rPr>
          <w:rFonts w:ascii="Times New Roman" w:eastAsia="Calibri" w:hAnsi="Times New Roman" w:cs="Times New Roman"/>
          <w:noProof/>
          <w:sz w:val="24"/>
          <w:szCs w:val="24"/>
        </w:rPr>
        <w:drawing>
          <wp:inline distT="0" distB="0" distL="0" distR="0" wp14:anchorId="5863561C" wp14:editId="75EB662E">
            <wp:extent cx="9251950" cy="6740706"/>
            <wp:effectExtent l="0" t="0" r="6350" b="3175"/>
            <wp:docPr id="1" name="Рисунок 1" descr="C:\Users\Гульнара\Downloads\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нара\Downloads\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1950" cy="6740706"/>
                    </a:xfrm>
                    <a:prstGeom prst="rect">
                      <a:avLst/>
                    </a:prstGeom>
                    <a:noFill/>
                    <a:ln>
                      <a:noFill/>
                    </a:ln>
                  </pic:spPr>
                </pic:pic>
              </a:graphicData>
            </a:graphic>
          </wp:inline>
        </w:drawing>
      </w:r>
    </w:p>
    <w:p w:rsidR="000D5AF3" w:rsidRDefault="000D5AF3" w:rsidP="00495038">
      <w:pPr>
        <w:widowControl w:val="0"/>
        <w:spacing w:after="0" w:line="240" w:lineRule="auto"/>
        <w:jc w:val="center"/>
        <w:rPr>
          <w:rFonts w:ascii="Times New Roman" w:eastAsia="Times New Roman" w:hAnsi="Times New Roman" w:cs="Times New Roman"/>
          <w:b/>
          <w:color w:val="000000"/>
          <w:sz w:val="20"/>
          <w:szCs w:val="20"/>
        </w:rPr>
      </w:pPr>
    </w:p>
    <w:p w:rsidR="00495038" w:rsidRPr="0094194D" w:rsidRDefault="00495038" w:rsidP="00495038">
      <w:pPr>
        <w:widowControl w:val="0"/>
        <w:spacing w:after="0" w:line="240" w:lineRule="auto"/>
        <w:jc w:val="center"/>
        <w:rPr>
          <w:rFonts w:ascii="Times New Roman" w:eastAsia="Times New Roman" w:hAnsi="Times New Roman" w:cs="Times New Roman"/>
          <w:b/>
          <w:color w:val="000000"/>
          <w:sz w:val="20"/>
          <w:szCs w:val="20"/>
        </w:rPr>
      </w:pPr>
      <w:r w:rsidRPr="0094194D">
        <w:rPr>
          <w:rFonts w:ascii="Times New Roman" w:eastAsia="Times New Roman" w:hAnsi="Times New Roman" w:cs="Times New Roman"/>
          <w:b/>
          <w:color w:val="000000"/>
          <w:sz w:val="20"/>
          <w:szCs w:val="20"/>
        </w:rPr>
        <w:t>ПОЯСНИТЕЛЬНАЯ ЗАПИСКА</w:t>
      </w:r>
    </w:p>
    <w:p w:rsidR="00495038" w:rsidRPr="0094194D" w:rsidRDefault="00C05E2F" w:rsidP="00C05E2F">
      <w:pPr>
        <w:tabs>
          <w:tab w:val="left" w:pos="0"/>
          <w:tab w:val="left" w:pos="284"/>
        </w:tabs>
        <w:spacing w:after="0" w:line="240" w:lineRule="auto"/>
        <w:jc w:val="both"/>
        <w:rPr>
          <w:rFonts w:ascii="Times New Roman" w:hAnsi="Times New Roman" w:cs="Times New Roman"/>
          <w:sz w:val="20"/>
          <w:szCs w:val="20"/>
        </w:rPr>
      </w:pPr>
      <w:r w:rsidRPr="0094194D">
        <w:rPr>
          <w:rFonts w:ascii="Times New Roman" w:hAnsi="Times New Roman" w:cs="Times New Roman"/>
          <w:sz w:val="20"/>
          <w:szCs w:val="20"/>
        </w:rPr>
        <w:t xml:space="preserve">     </w:t>
      </w:r>
      <w:r w:rsidR="00495038" w:rsidRPr="0094194D">
        <w:rPr>
          <w:rFonts w:ascii="Times New Roman" w:hAnsi="Times New Roman" w:cs="Times New Roman"/>
          <w:sz w:val="20"/>
          <w:szCs w:val="20"/>
        </w:rPr>
        <w:t xml:space="preserve">Рабочая  программа  дополнительного образования   </w:t>
      </w:r>
      <w:r w:rsidR="00495038" w:rsidRPr="0094194D">
        <w:rPr>
          <w:rFonts w:ascii="Times New Roman" w:hAnsi="Times New Roman" w:cs="Times New Roman"/>
          <w:b/>
          <w:sz w:val="20"/>
          <w:szCs w:val="20"/>
        </w:rPr>
        <w:t>«Финансовая грамотность»</w:t>
      </w:r>
      <w:r w:rsidR="00495038" w:rsidRPr="0094194D">
        <w:rPr>
          <w:rFonts w:ascii="Times New Roman" w:hAnsi="Times New Roman" w:cs="Times New Roman"/>
          <w:i/>
          <w:color w:val="FF0000"/>
          <w:sz w:val="20"/>
          <w:szCs w:val="20"/>
        </w:rPr>
        <w:t xml:space="preserve"> </w:t>
      </w:r>
      <w:r w:rsidR="00495038" w:rsidRPr="0094194D">
        <w:rPr>
          <w:rFonts w:ascii="Times New Roman" w:hAnsi="Times New Roman" w:cs="Times New Roman"/>
          <w:i/>
          <w:sz w:val="20"/>
          <w:szCs w:val="20"/>
        </w:rPr>
        <w:t xml:space="preserve">  </w:t>
      </w:r>
      <w:r w:rsidR="00495038" w:rsidRPr="0094194D">
        <w:rPr>
          <w:rFonts w:ascii="Times New Roman" w:hAnsi="Times New Roman" w:cs="Times New Roman"/>
          <w:sz w:val="20"/>
          <w:szCs w:val="20"/>
        </w:rPr>
        <w:t>составлена   на основе:</w:t>
      </w:r>
    </w:p>
    <w:p w:rsidR="00495038" w:rsidRPr="0094194D" w:rsidRDefault="00495038" w:rsidP="00C05E2F">
      <w:pPr>
        <w:pStyle w:val="a3"/>
        <w:numPr>
          <w:ilvl w:val="0"/>
          <w:numId w:val="1"/>
        </w:numPr>
        <w:tabs>
          <w:tab w:val="clear" w:pos="720"/>
          <w:tab w:val="num" w:pos="0"/>
          <w:tab w:val="left" w:pos="284"/>
        </w:tabs>
        <w:spacing w:after="0" w:line="240" w:lineRule="auto"/>
        <w:ind w:left="0" w:firstLine="0"/>
        <w:jc w:val="both"/>
        <w:rPr>
          <w:rFonts w:ascii="Times New Roman" w:hAnsi="Times New Roman" w:cs="Times New Roman"/>
          <w:sz w:val="20"/>
          <w:szCs w:val="20"/>
        </w:rPr>
      </w:pPr>
      <w:r w:rsidRPr="0094194D">
        <w:rPr>
          <w:rFonts w:ascii="Times New Roman" w:hAnsi="Times New Roman" w:cs="Times New Roman"/>
          <w:sz w:val="20"/>
          <w:szCs w:val="20"/>
        </w:rPr>
        <w:t>Образовательной программы дополнительного  образования муниципального бюджетного общеобразовательного учреждения «</w:t>
      </w:r>
      <w:proofErr w:type="spellStart"/>
      <w:r w:rsidRPr="0094194D">
        <w:rPr>
          <w:rFonts w:ascii="Times New Roman" w:hAnsi="Times New Roman" w:cs="Times New Roman"/>
          <w:sz w:val="20"/>
          <w:szCs w:val="20"/>
        </w:rPr>
        <w:t>Апастовская</w:t>
      </w:r>
      <w:proofErr w:type="spellEnd"/>
      <w:r w:rsidRPr="0094194D">
        <w:rPr>
          <w:rFonts w:ascii="Times New Roman" w:hAnsi="Times New Roman" w:cs="Times New Roman"/>
          <w:sz w:val="20"/>
          <w:szCs w:val="20"/>
        </w:rPr>
        <w:t xml:space="preserve"> средняя общеобразовательная школа с углубленным изучением отдельных предметов» </w:t>
      </w:r>
      <w:proofErr w:type="spellStart"/>
      <w:r w:rsidRPr="0094194D">
        <w:rPr>
          <w:rFonts w:ascii="Times New Roman" w:hAnsi="Times New Roman" w:cs="Times New Roman"/>
          <w:sz w:val="20"/>
          <w:szCs w:val="20"/>
        </w:rPr>
        <w:t>Апастовского</w:t>
      </w:r>
      <w:proofErr w:type="spellEnd"/>
      <w:r w:rsidRPr="0094194D">
        <w:rPr>
          <w:rFonts w:ascii="Times New Roman" w:hAnsi="Times New Roman" w:cs="Times New Roman"/>
          <w:sz w:val="20"/>
          <w:szCs w:val="20"/>
        </w:rPr>
        <w:t xml:space="preserve">   муниципального района  Республики Татарстан на 202</w:t>
      </w:r>
      <w:r w:rsidRPr="0094194D">
        <w:rPr>
          <w:rFonts w:ascii="Times New Roman" w:hAnsi="Times New Roman" w:cs="Times New Roman"/>
          <w:sz w:val="20"/>
          <w:szCs w:val="20"/>
          <w:lang w:val="tt-RU"/>
        </w:rPr>
        <w:t>1</w:t>
      </w:r>
      <w:r w:rsidRPr="0094194D">
        <w:rPr>
          <w:rFonts w:ascii="Times New Roman" w:hAnsi="Times New Roman" w:cs="Times New Roman"/>
          <w:sz w:val="20"/>
          <w:szCs w:val="20"/>
        </w:rPr>
        <w:t xml:space="preserve"> – 202</w:t>
      </w:r>
      <w:r w:rsidRPr="0094194D">
        <w:rPr>
          <w:rFonts w:ascii="Times New Roman" w:hAnsi="Times New Roman" w:cs="Times New Roman"/>
          <w:sz w:val="20"/>
          <w:szCs w:val="20"/>
          <w:lang w:val="tt-RU"/>
        </w:rPr>
        <w:t>2</w:t>
      </w:r>
      <w:r w:rsidRPr="0094194D">
        <w:rPr>
          <w:rFonts w:ascii="Times New Roman" w:hAnsi="Times New Roman" w:cs="Times New Roman"/>
          <w:sz w:val="20"/>
          <w:szCs w:val="20"/>
        </w:rPr>
        <w:t xml:space="preserve"> учебный год;</w:t>
      </w:r>
    </w:p>
    <w:p w:rsidR="00495038" w:rsidRPr="0094194D" w:rsidRDefault="00495038" w:rsidP="00C05E2F">
      <w:pPr>
        <w:pStyle w:val="a3"/>
        <w:numPr>
          <w:ilvl w:val="0"/>
          <w:numId w:val="1"/>
        </w:numPr>
        <w:shd w:val="clear" w:color="auto" w:fill="FFFFFF"/>
        <w:tabs>
          <w:tab w:val="clear" w:pos="720"/>
          <w:tab w:val="num" w:pos="0"/>
          <w:tab w:val="left" w:pos="284"/>
        </w:tabs>
        <w:ind w:left="0" w:firstLine="0"/>
        <w:jc w:val="both"/>
        <w:rPr>
          <w:rFonts w:ascii="Times New Roman" w:hAnsi="Times New Roman" w:cs="Times New Roman"/>
          <w:color w:val="000000"/>
          <w:sz w:val="20"/>
          <w:szCs w:val="20"/>
        </w:rPr>
      </w:pPr>
      <w:r w:rsidRPr="0094194D">
        <w:rPr>
          <w:rFonts w:ascii="Times New Roman" w:hAnsi="Times New Roman" w:cs="Times New Roman"/>
          <w:color w:val="000000"/>
          <w:sz w:val="20"/>
          <w:szCs w:val="20"/>
        </w:rPr>
        <w:t>Учебного плана дополнительного образования</w:t>
      </w:r>
      <w:r w:rsidRPr="0094194D">
        <w:rPr>
          <w:rFonts w:ascii="Times New Roman" w:hAnsi="Times New Roman" w:cs="Times New Roman"/>
          <w:sz w:val="20"/>
          <w:szCs w:val="20"/>
        </w:rPr>
        <w:t xml:space="preserve"> МБОУ – «</w:t>
      </w:r>
      <w:proofErr w:type="spellStart"/>
      <w:r w:rsidRPr="0094194D">
        <w:rPr>
          <w:rFonts w:ascii="Times New Roman" w:hAnsi="Times New Roman" w:cs="Times New Roman"/>
          <w:sz w:val="20"/>
          <w:szCs w:val="20"/>
        </w:rPr>
        <w:t>Апастовская</w:t>
      </w:r>
      <w:proofErr w:type="spellEnd"/>
      <w:r w:rsidRPr="0094194D">
        <w:rPr>
          <w:rFonts w:ascii="Times New Roman" w:hAnsi="Times New Roman" w:cs="Times New Roman"/>
          <w:sz w:val="20"/>
          <w:szCs w:val="20"/>
        </w:rPr>
        <w:t xml:space="preserve"> средняя общеобразовательная школа с углубленным изучением отдельных предметов»  </w:t>
      </w:r>
      <w:proofErr w:type="spellStart"/>
      <w:r w:rsidRPr="0094194D">
        <w:rPr>
          <w:rFonts w:ascii="Times New Roman" w:hAnsi="Times New Roman" w:cs="Times New Roman"/>
          <w:sz w:val="20"/>
          <w:szCs w:val="20"/>
        </w:rPr>
        <w:t>Апастовского</w:t>
      </w:r>
      <w:proofErr w:type="spellEnd"/>
      <w:r w:rsidRPr="0094194D">
        <w:rPr>
          <w:rFonts w:ascii="Times New Roman" w:hAnsi="Times New Roman" w:cs="Times New Roman"/>
          <w:sz w:val="20"/>
          <w:szCs w:val="20"/>
        </w:rPr>
        <w:t xml:space="preserve"> муниципального района Республики Татарстан</w:t>
      </w:r>
      <w:r w:rsidRPr="0094194D">
        <w:rPr>
          <w:rFonts w:ascii="Times New Roman" w:hAnsi="Times New Roman" w:cs="Times New Roman"/>
          <w:color w:val="000000"/>
          <w:sz w:val="20"/>
          <w:szCs w:val="20"/>
        </w:rPr>
        <w:t xml:space="preserve"> на 202</w:t>
      </w:r>
      <w:r w:rsidRPr="0094194D">
        <w:rPr>
          <w:rFonts w:ascii="Times New Roman" w:hAnsi="Times New Roman" w:cs="Times New Roman"/>
          <w:color w:val="000000"/>
          <w:sz w:val="20"/>
          <w:szCs w:val="20"/>
          <w:lang w:val="tt-RU"/>
        </w:rPr>
        <w:t>1</w:t>
      </w:r>
      <w:r w:rsidRPr="0094194D">
        <w:rPr>
          <w:rFonts w:ascii="Times New Roman" w:hAnsi="Times New Roman" w:cs="Times New Roman"/>
          <w:color w:val="000000"/>
          <w:sz w:val="20"/>
          <w:szCs w:val="20"/>
        </w:rPr>
        <w:t>-202</w:t>
      </w:r>
      <w:r w:rsidRPr="0094194D">
        <w:rPr>
          <w:rFonts w:ascii="Times New Roman" w:hAnsi="Times New Roman" w:cs="Times New Roman"/>
          <w:color w:val="000000"/>
          <w:sz w:val="20"/>
          <w:szCs w:val="20"/>
          <w:lang w:val="tt-RU"/>
        </w:rPr>
        <w:t xml:space="preserve">2 </w:t>
      </w:r>
      <w:r w:rsidRPr="0094194D">
        <w:rPr>
          <w:rFonts w:ascii="Times New Roman" w:hAnsi="Times New Roman" w:cs="Times New Roman"/>
          <w:color w:val="000000"/>
          <w:sz w:val="20"/>
          <w:szCs w:val="20"/>
        </w:rPr>
        <w:t xml:space="preserve">учебный год </w:t>
      </w:r>
      <w:r w:rsidRPr="0094194D">
        <w:rPr>
          <w:rFonts w:ascii="Times New Roman" w:hAnsi="Times New Roman" w:cs="Times New Roman"/>
          <w:sz w:val="20"/>
          <w:szCs w:val="20"/>
        </w:rPr>
        <w:t>(Протокол №1,  от 2</w:t>
      </w:r>
      <w:r w:rsidRPr="0094194D">
        <w:rPr>
          <w:rFonts w:ascii="Times New Roman" w:hAnsi="Times New Roman" w:cs="Times New Roman"/>
          <w:sz w:val="20"/>
          <w:szCs w:val="20"/>
          <w:lang w:val="tt-RU"/>
        </w:rPr>
        <w:t>8</w:t>
      </w:r>
      <w:r w:rsidRPr="0094194D">
        <w:rPr>
          <w:rFonts w:ascii="Times New Roman" w:hAnsi="Times New Roman" w:cs="Times New Roman"/>
          <w:sz w:val="20"/>
          <w:szCs w:val="20"/>
        </w:rPr>
        <w:t xml:space="preserve"> августа 202</w:t>
      </w:r>
      <w:r w:rsidRPr="0094194D">
        <w:rPr>
          <w:rFonts w:ascii="Times New Roman" w:hAnsi="Times New Roman" w:cs="Times New Roman"/>
          <w:sz w:val="20"/>
          <w:szCs w:val="20"/>
          <w:lang w:val="tt-RU"/>
        </w:rPr>
        <w:t>1</w:t>
      </w:r>
      <w:r w:rsidRPr="0094194D">
        <w:rPr>
          <w:rFonts w:ascii="Times New Roman" w:hAnsi="Times New Roman" w:cs="Times New Roman"/>
          <w:sz w:val="20"/>
          <w:szCs w:val="20"/>
        </w:rPr>
        <w:t xml:space="preserve"> года).</w:t>
      </w:r>
    </w:p>
    <w:p w:rsidR="0094194D" w:rsidRDefault="0094194D" w:rsidP="00495038">
      <w:pPr>
        <w:pStyle w:val="a3"/>
        <w:widowControl w:val="0"/>
        <w:spacing w:before="20" w:after="20" w:line="240" w:lineRule="auto"/>
        <w:jc w:val="center"/>
        <w:rPr>
          <w:rFonts w:ascii="Times New Roman" w:eastAsia="Times New Roman" w:hAnsi="Times New Roman" w:cs="Times New Roman"/>
          <w:b/>
          <w:color w:val="000000"/>
          <w:spacing w:val="-10"/>
          <w:sz w:val="20"/>
          <w:szCs w:val="20"/>
        </w:rPr>
      </w:pPr>
    </w:p>
    <w:p w:rsidR="00495038" w:rsidRPr="0094194D" w:rsidRDefault="00495038" w:rsidP="00495038">
      <w:pPr>
        <w:pStyle w:val="a3"/>
        <w:widowControl w:val="0"/>
        <w:spacing w:before="20" w:after="20" w:line="240" w:lineRule="auto"/>
        <w:jc w:val="center"/>
        <w:rPr>
          <w:rFonts w:ascii="Times New Roman" w:eastAsia="Times New Roman" w:hAnsi="Times New Roman" w:cs="Times New Roman"/>
          <w:b/>
          <w:color w:val="000000"/>
          <w:sz w:val="20"/>
          <w:szCs w:val="20"/>
        </w:rPr>
      </w:pPr>
      <w:r w:rsidRPr="0094194D">
        <w:rPr>
          <w:rFonts w:ascii="Times New Roman" w:eastAsia="Times New Roman" w:hAnsi="Times New Roman" w:cs="Times New Roman"/>
          <w:b/>
          <w:color w:val="000000"/>
          <w:spacing w:val="-10"/>
          <w:sz w:val="20"/>
          <w:szCs w:val="20"/>
        </w:rPr>
        <w:t>Общая</w:t>
      </w:r>
      <w:r w:rsidR="00681E7B" w:rsidRPr="0094194D">
        <w:rPr>
          <w:rFonts w:ascii="Times New Roman" w:eastAsia="Times New Roman" w:hAnsi="Times New Roman" w:cs="Times New Roman"/>
          <w:b/>
          <w:color w:val="000000"/>
          <w:spacing w:val="-10"/>
          <w:sz w:val="20"/>
          <w:szCs w:val="20"/>
        </w:rPr>
        <w:t xml:space="preserve"> характеристика курса</w:t>
      </w:r>
    </w:p>
    <w:p w:rsidR="00495038" w:rsidRPr="0094194D" w:rsidRDefault="00495038" w:rsidP="00C05E2F">
      <w:pPr>
        <w:shd w:val="clear" w:color="auto" w:fill="FFFFFF"/>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Для учащихся 11 классов изучение курса финансовой грамотности имеет большое значение. Это связано в первую очередь с их возрастом. Поэтому чрезвычайно важно, чтобы выпускник вступил во взрослую жизнь подготовленным к взаимодействию с различными финансовыми институтами: банками, фондами, рынками, налоговой системой и др. Тем более</w:t>
      </w:r>
      <w:proofErr w:type="gramStart"/>
      <w:r w:rsidRPr="0094194D">
        <w:rPr>
          <w:rFonts w:ascii="Times New Roman" w:eastAsia="Times New Roman" w:hAnsi="Times New Roman" w:cs="Times New Roman"/>
          <w:color w:val="000000"/>
          <w:sz w:val="20"/>
          <w:szCs w:val="20"/>
        </w:rPr>
        <w:t>,</w:t>
      </w:r>
      <w:proofErr w:type="gramEnd"/>
      <w:r w:rsidRPr="0094194D">
        <w:rPr>
          <w:rFonts w:ascii="Times New Roman" w:eastAsia="Times New Roman" w:hAnsi="Times New Roman" w:cs="Times New Roman"/>
          <w:color w:val="000000"/>
          <w:sz w:val="20"/>
          <w:szCs w:val="20"/>
        </w:rPr>
        <w:t xml:space="preserve"> что познавательные способности учащихся в возрасте 16-18 лет существенно отличаются от познавательных способностей учеников более раннего возраста. Это позволяет учащимся понимать как простые, так и сложные финансовые явления, изучение которых невозможно в младшем возрасте.</w:t>
      </w:r>
    </w:p>
    <w:p w:rsidR="00495038" w:rsidRPr="0094194D" w:rsidRDefault="00495038" w:rsidP="00C05E2F">
      <w:pPr>
        <w:shd w:val="clear" w:color="auto" w:fill="FFFFFF"/>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Вместе с тем ученики 11 классов уже сталкиваются непосредственно с большим количеством бытовых финансовых задач, приобретая опыт подобного рода деятельности. Но учащиеся, вступая в финансовые отношения, могут (чаще всего так ведут себя и взрослые люди, как показывают исследования) действовать, опираясь не на знания и логическое обоснование принимаемого решения, а на опыт родителей, друзей (который часто не является оптимальным) или поддаваясь рекламным уговорам. Аналогичные ситуации могут наносить финансовый ущерб школьникам, или они просто не будут добиваться поставленных целей при решении своих финансовых задач.</w:t>
      </w:r>
    </w:p>
    <w:p w:rsidR="00495038" w:rsidRPr="0094194D" w:rsidRDefault="00495038" w:rsidP="00C05E2F">
      <w:pPr>
        <w:shd w:val="clear" w:color="auto" w:fill="FFFFFF"/>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Современное общество стремительно развивается во всех сферах, и финансы, которые сегодня вбирают в себя все последние достижения научного прогресса, не исключение. В такой ситуации главное не просто научить школьника действовать по алгоритму (что тоже очень важно при решении многих финансовых задач), а сформировать компетенцию ориентироваться в финансовом пространстве, оценивать различные альтернативы решения финансовых проблем и принимать оптимальное решение в конкретных жизненных обстоятельствах.</w:t>
      </w:r>
    </w:p>
    <w:p w:rsidR="00495038" w:rsidRPr="0094194D" w:rsidRDefault="00495038" w:rsidP="00C05E2F">
      <w:pPr>
        <w:shd w:val="clear" w:color="auto" w:fill="FFFFFF"/>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Особое внимание уделяется обучению финансовому </w:t>
      </w:r>
      <w:proofErr w:type="gramStart"/>
      <w:r w:rsidRPr="0094194D">
        <w:rPr>
          <w:rFonts w:ascii="Times New Roman" w:eastAsia="Times New Roman" w:hAnsi="Times New Roman" w:cs="Times New Roman"/>
          <w:color w:val="000000"/>
          <w:sz w:val="20"/>
          <w:szCs w:val="20"/>
        </w:rPr>
        <w:t>планированию</w:t>
      </w:r>
      <w:proofErr w:type="gramEnd"/>
      <w:r w:rsidRPr="0094194D">
        <w:rPr>
          <w:rFonts w:ascii="Times New Roman" w:eastAsia="Times New Roman" w:hAnsi="Times New Roman" w:cs="Times New Roman"/>
          <w:color w:val="000000"/>
          <w:sz w:val="20"/>
          <w:szCs w:val="20"/>
        </w:rPr>
        <w:t xml:space="preserve"> как в краткосрочной, так и в долгосрочной перспективах. Не менее важным является формирование ответственного отношения к принимаемым на себя финансовым обязательствам и умения сопоставлять своё финансовое поведение с правовыми и моральными нормами.</w:t>
      </w:r>
    </w:p>
    <w:p w:rsidR="00162E34" w:rsidRPr="0094194D" w:rsidRDefault="00162E34" w:rsidP="00A2685B">
      <w:pPr>
        <w:widowControl w:val="0"/>
        <w:tabs>
          <w:tab w:val="center" w:pos="7916"/>
        </w:tabs>
        <w:spacing w:after="0" w:line="240" w:lineRule="auto"/>
        <w:ind w:firstLine="708"/>
        <w:jc w:val="center"/>
        <w:rPr>
          <w:rFonts w:ascii="Times New Roman" w:eastAsia="Times New Roman" w:hAnsi="Times New Roman" w:cs="Times New Roman"/>
          <w:b/>
          <w:color w:val="000000"/>
          <w:sz w:val="20"/>
          <w:szCs w:val="20"/>
        </w:rPr>
      </w:pPr>
      <w:r w:rsidRPr="0094194D">
        <w:rPr>
          <w:rFonts w:ascii="Times New Roman" w:eastAsia="Times New Roman" w:hAnsi="Times New Roman" w:cs="Times New Roman"/>
          <w:b/>
          <w:color w:val="000000"/>
          <w:sz w:val="20"/>
          <w:szCs w:val="20"/>
        </w:rPr>
        <w:t>Планируемые резуль</w:t>
      </w:r>
      <w:r w:rsidR="0094194D" w:rsidRPr="0094194D">
        <w:rPr>
          <w:rFonts w:ascii="Times New Roman" w:eastAsia="Times New Roman" w:hAnsi="Times New Roman" w:cs="Times New Roman"/>
          <w:b/>
          <w:color w:val="000000"/>
          <w:sz w:val="20"/>
          <w:szCs w:val="20"/>
        </w:rPr>
        <w:t>таты освоения  материала</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Рассчитывать реальный процент, простой и сложный процент; доходность вкладов; объём выплат по кредиту; читать (т. е. понимать) договоры по депозитам и кредитные договоры; находить актуальную информацию на сайте ЦБ и сайтах коммерческих банков; находить и интерпретировать рейтинги банков; соотносить вид кредита с целью кредита.</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Оценки надёжности банка; сравнения условий по депозитам и кредитам для выбора оптимального варианта с целью решения своих финансовых задач; оценки необходимости приобретения жилья в ипотеку и выбора подходящего варианта; пользования разнообразными финансовыми услугами, предоставляемыми банками, для повышения благосостояния; принятия решения о необходимости инвестирования или кредитования.</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Искать и интерпретировать актуальную информацию по фондовому рынку; сравнивать котировки акций во времени; различать виды цен ценных бумаг; рассчитывать доходность акций (при известных показателях).</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Оценки необходимости осуществления операций с ценными бумагами в зависимости от жизненных обстоятельств и общеэкономической ситуации в стране; выбора оптимального варианта инвестирования в конкретных экономических ситуациях; оценки степени риска конкретного инвестиционного продукта; критического отношения к рекламным предложениям.</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Получать актуальную информацию по задолженности или другим вопросам на сайте налоговой службы; заполнять налоговую декларацию; рассчитать сумму уплачиваемых налогов.</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Беспроблемно организовывать свои отношения с государством в налоговой сфере; быстро реагировать на изменение налогового законодательства (по общим вопросам) и определять своё поведение в соответствии с изменениями.</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lastRenderedPageBreak/>
        <w:t>Находить актуальную информац</w:t>
      </w:r>
      <w:r w:rsidR="00C05E2F" w:rsidRPr="0094194D">
        <w:rPr>
          <w:rFonts w:ascii="Times New Roman" w:eastAsia="Times New Roman" w:hAnsi="Times New Roman" w:cs="Times New Roman"/>
          <w:color w:val="000000"/>
          <w:sz w:val="20"/>
          <w:szCs w:val="20"/>
        </w:rPr>
        <w:t>ию на сайте Пенсионного фонда</w:t>
      </w:r>
      <w:proofErr w:type="gramStart"/>
      <w:r w:rsidR="00C05E2F" w:rsidRPr="0094194D">
        <w:rPr>
          <w:rFonts w:ascii="Times New Roman" w:eastAsia="Times New Roman" w:hAnsi="Times New Roman" w:cs="Times New Roman"/>
          <w:color w:val="000000"/>
          <w:sz w:val="20"/>
          <w:szCs w:val="20"/>
        </w:rPr>
        <w:t xml:space="preserve"> </w:t>
      </w:r>
      <w:r w:rsidRPr="0094194D">
        <w:rPr>
          <w:rFonts w:ascii="Times New Roman" w:eastAsia="Times New Roman" w:hAnsi="Times New Roman" w:cs="Times New Roman"/>
          <w:color w:val="000000"/>
          <w:sz w:val="20"/>
          <w:szCs w:val="20"/>
        </w:rPr>
        <w:t>,</w:t>
      </w:r>
      <w:proofErr w:type="gramEnd"/>
      <w:r w:rsidRPr="0094194D">
        <w:rPr>
          <w:rFonts w:ascii="Times New Roman" w:eastAsia="Times New Roman" w:hAnsi="Times New Roman" w:cs="Times New Roman"/>
          <w:color w:val="000000"/>
          <w:sz w:val="20"/>
          <w:szCs w:val="20"/>
        </w:rPr>
        <w:t xml:space="preserve"> а также других ресурсах; по формуле рассчитывать размер пенсии.</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Находить способы увеличить свою будущую пенсию; уметь критически относиться к рекламным предложениям по увеличению будущей пенсии; сопоставлять различные предложения пенсионных накоплений и находить оптимальный вариант</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Находить актуальную информацию по </w:t>
      </w:r>
      <w:proofErr w:type="spellStart"/>
      <w:r w:rsidRPr="0094194D">
        <w:rPr>
          <w:rFonts w:ascii="Times New Roman" w:eastAsia="Times New Roman" w:hAnsi="Times New Roman" w:cs="Times New Roman"/>
          <w:color w:val="000000"/>
          <w:sz w:val="20"/>
          <w:szCs w:val="20"/>
        </w:rPr>
        <w:t>стартапам</w:t>
      </w:r>
      <w:proofErr w:type="spellEnd"/>
      <w:r w:rsidRPr="0094194D">
        <w:rPr>
          <w:rFonts w:ascii="Times New Roman" w:eastAsia="Times New Roman" w:hAnsi="Times New Roman" w:cs="Times New Roman"/>
          <w:color w:val="000000"/>
          <w:sz w:val="20"/>
          <w:szCs w:val="20"/>
        </w:rPr>
        <w:t xml:space="preserve"> и ведению бизнеса; составлять бизнес-план по алгоритму; вести простые финансовые расчёты: считать издержки, доход, прибыль.</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Нахождения идеи для собственного дела; создания нестандартных решений для бизнеса; оценки предложения по созданию и ведению бизнеса.</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Различать виды страхования; различать обязательное и добровольное страхование; искать и интерпретировать актуальную информацию в сфере страхования; читать договор страхования.</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Определять необходимость страхования; сравнивать различные виды страховых продуктов и делать выбор на основе жизненных целей и обстоятельств, событий жизненного цикла; определять надёжность страховой компании; критически относиться к активной рекламе страховых продуктов, принимать решения о страховании на основе анализа ситуации.</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Защищать свою личную информацию в сети Интернет (быть осторожным с паролями, </w:t>
      </w:r>
      <w:proofErr w:type="spellStart"/>
      <w:r w:rsidRPr="0094194D">
        <w:rPr>
          <w:rFonts w:ascii="Times New Roman" w:eastAsia="Times New Roman" w:hAnsi="Times New Roman" w:cs="Times New Roman"/>
          <w:color w:val="000000"/>
          <w:sz w:val="20"/>
          <w:szCs w:val="20"/>
        </w:rPr>
        <w:t>пин</w:t>
      </w:r>
      <w:proofErr w:type="spellEnd"/>
      <w:r w:rsidRPr="0094194D">
        <w:rPr>
          <w:rFonts w:ascii="Times New Roman" w:eastAsia="Times New Roman" w:hAnsi="Times New Roman" w:cs="Times New Roman"/>
          <w:color w:val="000000"/>
          <w:sz w:val="20"/>
          <w:szCs w:val="20"/>
        </w:rPr>
        <w:t>-кодами и др.); находить актуальную информацию на сайтах компаний и государственных служб; сопоставлять полученную информацию из различных источников.</w:t>
      </w:r>
    </w:p>
    <w:p w:rsidR="00A2685B" w:rsidRPr="0094194D" w:rsidRDefault="00A2685B" w:rsidP="00C05E2F">
      <w:pPr>
        <w:shd w:val="clear" w:color="auto" w:fill="FFFFFF"/>
        <w:spacing w:after="0" w:line="240" w:lineRule="auto"/>
        <w:ind w:firstLine="426"/>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Критически относиться к рекламным предложениям из различных источников; оценивать риски предлагаемых вариантов инвестирования; соотнести риски с доходностью в одном портфеле инвестиций.</w:t>
      </w:r>
    </w:p>
    <w:p w:rsidR="00A2685B" w:rsidRPr="0094194D" w:rsidRDefault="00A2685B" w:rsidP="00C05E2F">
      <w:pPr>
        <w:pStyle w:val="a4"/>
        <w:ind w:firstLine="426"/>
        <w:rPr>
          <w:rFonts w:ascii="Times New Roman" w:hAnsi="Times New Roman" w:cs="Times New Roman"/>
          <w:sz w:val="20"/>
          <w:szCs w:val="20"/>
        </w:rPr>
      </w:pPr>
    </w:p>
    <w:p w:rsidR="00162E34" w:rsidRPr="0094194D" w:rsidRDefault="00FE4431">
      <w:pPr>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w:t>
      </w:r>
      <w:r w:rsidR="00162E34" w:rsidRPr="0094194D">
        <w:rPr>
          <w:rFonts w:ascii="Times New Roman" w:eastAsia="Times New Roman" w:hAnsi="Times New Roman" w:cs="Times New Roman"/>
          <w:color w:val="000000"/>
          <w:sz w:val="20"/>
          <w:szCs w:val="20"/>
        </w:rPr>
        <w:t>Программа рассчитана на 34 часа в год, 1 час в неделю.</w:t>
      </w:r>
      <w:r w:rsidR="0094194D" w:rsidRPr="0094194D">
        <w:rPr>
          <w:rFonts w:ascii="Times New Roman" w:eastAsia="Times New Roman" w:hAnsi="Times New Roman" w:cs="Times New Roman"/>
          <w:color w:val="000000"/>
          <w:sz w:val="20"/>
          <w:szCs w:val="20"/>
        </w:rPr>
        <w:t xml:space="preserve"> Обучение ведется в русском языке.</w:t>
      </w:r>
    </w:p>
    <w:p w:rsidR="00495038" w:rsidRPr="0094194D" w:rsidRDefault="00495038" w:rsidP="00F516AE">
      <w:pPr>
        <w:shd w:val="clear" w:color="auto" w:fill="FFFFFF"/>
        <w:spacing w:before="100" w:beforeAutospacing="1" w:after="100" w:afterAutospacing="1" w:line="240" w:lineRule="auto"/>
        <w:ind w:left="644"/>
        <w:jc w:val="center"/>
        <w:rPr>
          <w:rFonts w:ascii="Times New Roman" w:eastAsia="Times New Roman" w:hAnsi="Times New Roman" w:cs="Times New Roman"/>
          <w:color w:val="000000"/>
          <w:sz w:val="24"/>
          <w:szCs w:val="24"/>
        </w:rPr>
      </w:pPr>
      <w:r w:rsidRPr="0094194D">
        <w:rPr>
          <w:rFonts w:ascii="Times New Roman" w:eastAsia="Times New Roman" w:hAnsi="Times New Roman" w:cs="Times New Roman"/>
          <w:b/>
          <w:bCs/>
          <w:color w:val="000000"/>
          <w:sz w:val="24"/>
          <w:szCs w:val="24"/>
        </w:rPr>
        <w:t>С</w:t>
      </w:r>
      <w:r w:rsidR="0094194D" w:rsidRPr="0094194D">
        <w:rPr>
          <w:rFonts w:ascii="Times New Roman" w:eastAsia="Times New Roman" w:hAnsi="Times New Roman" w:cs="Times New Roman"/>
          <w:b/>
          <w:bCs/>
          <w:color w:val="000000"/>
          <w:sz w:val="24"/>
          <w:szCs w:val="24"/>
        </w:rPr>
        <w:t>одержание курса</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Банки: чем они могут быть полезны в жизни</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proofErr w:type="gramStart"/>
      <w:r w:rsidRPr="0094194D">
        <w:rPr>
          <w:rFonts w:ascii="Times New Roman" w:eastAsia="Times New Roman" w:hAnsi="Times New Roman" w:cs="Times New Roman"/>
          <w:color w:val="000000"/>
          <w:sz w:val="20"/>
          <w:szCs w:val="20"/>
        </w:rPr>
        <w:t>Банк, коммерческий и центральный банки; депозит; кредит; ипотека; процент; инвестирование; портфель инвестиций.</w:t>
      </w:r>
      <w:proofErr w:type="gramEnd"/>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Механизм взаимодействия Центрального банка и коммерческих банков; пассивные и активные операции банка; чем отличается номинальный и реальный процент, простой и сложный процент; типы депозитов; типы кредитов; программ инвестирования в драгоценные металлы и ценные бумаги; знание того, что такое кредитная история</w:t>
      </w:r>
      <w:r w:rsidR="00A2685B" w:rsidRPr="0094194D">
        <w:rPr>
          <w:rFonts w:ascii="Times New Roman" w:eastAsia="Times New Roman" w:hAnsi="Times New Roman" w:cs="Times New Roman"/>
          <w:color w:val="000000"/>
          <w:sz w:val="20"/>
          <w:szCs w:val="20"/>
        </w:rPr>
        <w:t>.</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Фондовый рынок: как его использовать для роста доходов</w:t>
      </w:r>
    </w:p>
    <w:p w:rsidR="00A2685B"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Фондовый рынок; ценные бумаги; акции; облигации. Знание механизма функционирования фондового рынка; различных видов ценных бумаг и их отличий друг от друга; субъектов (участников) фондового рынка и сути их деятельности; возможностей участия физических лиц в игре на рынке ценных бу</w:t>
      </w:r>
      <w:r w:rsidR="00A2685B" w:rsidRPr="0094194D">
        <w:rPr>
          <w:rFonts w:ascii="Times New Roman" w:eastAsia="Times New Roman" w:hAnsi="Times New Roman" w:cs="Times New Roman"/>
          <w:color w:val="000000"/>
          <w:sz w:val="20"/>
          <w:szCs w:val="20"/>
        </w:rPr>
        <w:t>маг.</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Налоги: почему их надо платить и чем грозит неуплата</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proofErr w:type="gramStart"/>
      <w:r w:rsidRPr="0094194D">
        <w:rPr>
          <w:rFonts w:ascii="Times New Roman" w:eastAsia="Times New Roman" w:hAnsi="Times New Roman" w:cs="Times New Roman"/>
          <w:color w:val="000000"/>
          <w:sz w:val="20"/>
          <w:szCs w:val="20"/>
        </w:rPr>
        <w:t>Налоги; пошлины; сборы; налоговая система; ИНН; налоговый вычет; пеня по налогам.</w:t>
      </w:r>
      <w:proofErr w:type="gramEnd"/>
      <w:r w:rsidRPr="0094194D">
        <w:rPr>
          <w:rFonts w:ascii="Times New Roman" w:eastAsia="Times New Roman" w:hAnsi="Times New Roman" w:cs="Times New Roman"/>
          <w:color w:val="000000"/>
          <w:sz w:val="20"/>
          <w:szCs w:val="20"/>
        </w:rPr>
        <w:t xml:space="preserve"> Знание оснований для взимания налогов с граждан и фирм в России; общих принципов работы налоговой службы; случаев, в которых необходимо подавать налоговую декларацию; способа получения ИНН; случаев и способов получения налогового вычета.</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Обеспеченная старость: возможность пенсионного накопления</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Пенсия; пенсионная система; пенсионные накопления. Знание видов пенсий и условий их получения; представление о способах финансового обеспечения старости, помимо пенсии; представление о существующих программах пенсионного обеспечения.</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Собственный бизнес: как создать и не потерять</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Бизнес; </w:t>
      </w:r>
      <w:proofErr w:type="spellStart"/>
      <w:r w:rsidRPr="0094194D">
        <w:rPr>
          <w:rFonts w:ascii="Times New Roman" w:eastAsia="Times New Roman" w:hAnsi="Times New Roman" w:cs="Times New Roman"/>
          <w:color w:val="000000"/>
          <w:sz w:val="20"/>
          <w:szCs w:val="20"/>
        </w:rPr>
        <w:t>ст</w:t>
      </w:r>
      <w:r w:rsidR="00A2685B" w:rsidRPr="0094194D">
        <w:rPr>
          <w:rFonts w:ascii="Times New Roman" w:eastAsia="Times New Roman" w:hAnsi="Times New Roman" w:cs="Times New Roman"/>
          <w:color w:val="000000"/>
          <w:sz w:val="20"/>
          <w:szCs w:val="20"/>
        </w:rPr>
        <w:t>артап</w:t>
      </w:r>
      <w:proofErr w:type="spellEnd"/>
      <w:r w:rsidR="00A2685B" w:rsidRPr="0094194D">
        <w:rPr>
          <w:rFonts w:ascii="Times New Roman" w:eastAsia="Times New Roman" w:hAnsi="Times New Roman" w:cs="Times New Roman"/>
          <w:color w:val="000000"/>
          <w:sz w:val="20"/>
          <w:szCs w:val="20"/>
        </w:rPr>
        <w:t>; бизнес-план</w:t>
      </w:r>
      <w:r w:rsidRPr="0094194D">
        <w:rPr>
          <w:rFonts w:ascii="Times New Roman" w:eastAsia="Times New Roman" w:hAnsi="Times New Roman" w:cs="Times New Roman"/>
          <w:color w:val="000000"/>
          <w:sz w:val="20"/>
          <w:szCs w:val="20"/>
        </w:rPr>
        <w:t xml:space="preserve">. Знание правил создания нового бизнеса; программ в стране, регионе, городе, направленных на поддержку и развитие молодых предпринимателей; того, куда можно обратиться за юридической помощью в случае открытия собственного дела; условий, при которых можно стать </w:t>
      </w:r>
      <w:proofErr w:type="spellStart"/>
      <w:r w:rsidRPr="0094194D">
        <w:rPr>
          <w:rFonts w:ascii="Times New Roman" w:eastAsia="Times New Roman" w:hAnsi="Times New Roman" w:cs="Times New Roman"/>
          <w:color w:val="000000"/>
          <w:sz w:val="20"/>
          <w:szCs w:val="20"/>
        </w:rPr>
        <w:t>стартапером</w:t>
      </w:r>
      <w:proofErr w:type="spellEnd"/>
      <w:r w:rsidRPr="0094194D">
        <w:rPr>
          <w:rFonts w:ascii="Times New Roman" w:eastAsia="Times New Roman" w:hAnsi="Times New Roman" w:cs="Times New Roman"/>
          <w:color w:val="000000"/>
          <w:sz w:val="20"/>
          <w:szCs w:val="20"/>
        </w:rPr>
        <w:t>.</w:t>
      </w:r>
    </w:p>
    <w:p w:rsidR="00495038" w:rsidRPr="0094194D" w:rsidRDefault="00F516AE"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 xml:space="preserve"> </w:t>
      </w:r>
      <w:r w:rsidR="00495038" w:rsidRPr="0094194D">
        <w:rPr>
          <w:rFonts w:ascii="Times New Roman" w:eastAsia="Times New Roman" w:hAnsi="Times New Roman" w:cs="Times New Roman"/>
          <w:b/>
          <w:bCs/>
          <w:color w:val="000000"/>
          <w:sz w:val="20"/>
          <w:szCs w:val="20"/>
        </w:rPr>
        <w:t xml:space="preserve"> Риски в мире денег: как защититься от разорения</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Финансовый риск; финансовое мошенничество; финансовые пирамиды; портфель инвестиций. Знание того, какие бывают финансовые риски в современной российской действительности; того, куда обращаться в случаях потери (кражи) финансовых документов (банковской карты, сертификатов, сберкнижек и др.); меры ответственности государства в случаях финансового мошенничества и др.</w:t>
      </w:r>
    </w:p>
    <w:p w:rsidR="00495038" w:rsidRPr="0094194D" w:rsidRDefault="00495038" w:rsidP="00C05E2F">
      <w:pPr>
        <w:shd w:val="clear" w:color="auto" w:fill="FFFFFF"/>
        <w:tabs>
          <w:tab w:val="left" w:pos="567"/>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Страхование: что и как надо страховать, чтобы не попасть в беду</w:t>
      </w:r>
    </w:p>
    <w:p w:rsidR="00A2685B" w:rsidRPr="0094194D" w:rsidRDefault="00495038" w:rsidP="00C05E2F">
      <w:pPr>
        <w:shd w:val="clear" w:color="auto" w:fill="FFFFFF"/>
        <w:tabs>
          <w:tab w:val="left" w:pos="567"/>
          <w:tab w:val="num" w:pos="720"/>
        </w:tabs>
        <w:spacing w:after="0" w:line="240" w:lineRule="auto"/>
        <w:ind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lastRenderedPageBreak/>
        <w:t>Страхование, договор на услуги по страхованию, медицинское страхование, автострахование, страхование жизни, страховой случай; представление о структуре и особен</w:t>
      </w:r>
      <w:r w:rsidR="00A2685B" w:rsidRPr="0094194D">
        <w:rPr>
          <w:rFonts w:ascii="Times New Roman" w:eastAsia="Times New Roman" w:hAnsi="Times New Roman" w:cs="Times New Roman"/>
          <w:color w:val="000000"/>
          <w:sz w:val="20"/>
          <w:szCs w:val="20"/>
        </w:rPr>
        <w:t>ностях страхового рынка</w:t>
      </w:r>
      <w:r w:rsidRPr="0094194D">
        <w:rPr>
          <w:rFonts w:ascii="Times New Roman" w:eastAsia="Times New Roman" w:hAnsi="Times New Roman" w:cs="Times New Roman"/>
          <w:color w:val="000000"/>
          <w:sz w:val="20"/>
          <w:szCs w:val="20"/>
        </w:rPr>
        <w:t>; знание видов (обязательное и добровольное) и условий польз</w:t>
      </w:r>
      <w:r w:rsidR="00A2685B" w:rsidRPr="0094194D">
        <w:rPr>
          <w:rFonts w:ascii="Times New Roman" w:eastAsia="Times New Roman" w:hAnsi="Times New Roman" w:cs="Times New Roman"/>
          <w:color w:val="000000"/>
          <w:sz w:val="20"/>
          <w:szCs w:val="20"/>
        </w:rPr>
        <w:t>ования медицинским страхованием.</w:t>
      </w:r>
    </w:p>
    <w:p w:rsidR="00A2685B" w:rsidRPr="00C05E2F" w:rsidRDefault="00A2685B" w:rsidP="00C05E2F">
      <w:pPr>
        <w:shd w:val="clear" w:color="auto" w:fill="FFFFFF"/>
        <w:tabs>
          <w:tab w:val="left" w:pos="567"/>
          <w:tab w:val="num" w:pos="720"/>
        </w:tabs>
        <w:spacing w:after="0" w:line="240" w:lineRule="auto"/>
        <w:ind w:firstLine="284"/>
        <w:jc w:val="center"/>
        <w:rPr>
          <w:rFonts w:ascii="Times New Roman" w:eastAsia="Times New Roman" w:hAnsi="Times New Roman" w:cs="Times New Roman"/>
          <w:color w:val="000000"/>
          <w:sz w:val="24"/>
          <w:szCs w:val="24"/>
        </w:rPr>
      </w:pPr>
    </w:p>
    <w:p w:rsidR="00495038" w:rsidRPr="0094194D" w:rsidRDefault="00495038" w:rsidP="00A2685B">
      <w:pPr>
        <w:shd w:val="clear" w:color="auto" w:fill="FFFFFF"/>
        <w:tabs>
          <w:tab w:val="num" w:pos="720"/>
        </w:tabs>
        <w:spacing w:after="0" w:line="240" w:lineRule="auto"/>
        <w:ind w:firstLine="720"/>
        <w:jc w:val="center"/>
        <w:rPr>
          <w:rFonts w:ascii="Times New Roman" w:eastAsia="Times New Roman" w:hAnsi="Times New Roman" w:cs="Times New Roman"/>
          <w:color w:val="000000"/>
          <w:sz w:val="24"/>
          <w:szCs w:val="24"/>
        </w:rPr>
      </w:pPr>
      <w:r w:rsidRPr="0094194D">
        <w:rPr>
          <w:rFonts w:ascii="Times New Roman" w:eastAsia="Times New Roman" w:hAnsi="Times New Roman" w:cs="Times New Roman"/>
          <w:b/>
          <w:bCs/>
          <w:color w:val="000000"/>
          <w:sz w:val="24"/>
          <w:szCs w:val="24"/>
        </w:rPr>
        <w:t>К</w:t>
      </w:r>
      <w:r w:rsidR="0094194D" w:rsidRPr="0094194D">
        <w:rPr>
          <w:rFonts w:ascii="Times New Roman" w:eastAsia="Times New Roman" w:hAnsi="Times New Roman" w:cs="Times New Roman"/>
          <w:b/>
          <w:bCs/>
          <w:color w:val="000000"/>
          <w:sz w:val="24"/>
          <w:szCs w:val="24"/>
        </w:rPr>
        <w:t>алендарно</w:t>
      </w:r>
      <w:r w:rsidR="0094194D">
        <w:rPr>
          <w:rFonts w:ascii="Times New Roman" w:eastAsia="Times New Roman" w:hAnsi="Times New Roman" w:cs="Times New Roman"/>
          <w:b/>
          <w:bCs/>
          <w:color w:val="000000"/>
          <w:sz w:val="24"/>
          <w:szCs w:val="24"/>
        </w:rPr>
        <w:t xml:space="preserve"> </w:t>
      </w:r>
      <w:r w:rsidR="0094194D" w:rsidRPr="0094194D">
        <w:rPr>
          <w:rFonts w:ascii="Times New Roman" w:eastAsia="Times New Roman" w:hAnsi="Times New Roman" w:cs="Times New Roman"/>
          <w:b/>
          <w:bCs/>
          <w:color w:val="000000"/>
          <w:sz w:val="24"/>
          <w:szCs w:val="24"/>
        </w:rPr>
        <w:t>- тематическое планирование</w:t>
      </w:r>
    </w:p>
    <w:tbl>
      <w:tblPr>
        <w:tblW w:w="14797" w:type="dxa"/>
        <w:tblInd w:w="-88" w:type="dxa"/>
        <w:shd w:val="clear" w:color="auto" w:fill="FFFFFF"/>
        <w:tblCellMar>
          <w:top w:w="15" w:type="dxa"/>
          <w:left w:w="15" w:type="dxa"/>
          <w:bottom w:w="15" w:type="dxa"/>
          <w:right w:w="15" w:type="dxa"/>
        </w:tblCellMar>
        <w:tblLook w:val="04A0" w:firstRow="1" w:lastRow="0" w:firstColumn="1" w:lastColumn="0" w:noHBand="0" w:noVBand="1"/>
      </w:tblPr>
      <w:tblGrid>
        <w:gridCol w:w="763"/>
        <w:gridCol w:w="8647"/>
        <w:gridCol w:w="2126"/>
        <w:gridCol w:w="1560"/>
        <w:gridCol w:w="1701"/>
      </w:tblGrid>
      <w:tr w:rsidR="00F516AE" w:rsidRPr="0094194D" w:rsidTr="00A41B75">
        <w:trPr>
          <w:trHeight w:val="324"/>
        </w:trPr>
        <w:tc>
          <w:tcPr>
            <w:tcW w:w="763" w:type="dxa"/>
            <w:vMerge w:val="restart"/>
            <w:tcBorders>
              <w:top w:val="single" w:sz="8" w:space="0" w:color="000000"/>
              <w:left w:val="single" w:sz="4" w:space="0" w:color="auto"/>
              <w:right w:val="single" w:sz="4" w:space="0" w:color="auto"/>
            </w:tcBorders>
            <w:shd w:val="clear" w:color="auto" w:fill="FFFFFF"/>
            <w:tcMar>
              <w:top w:w="0" w:type="dxa"/>
              <w:left w:w="108" w:type="dxa"/>
              <w:bottom w:w="0" w:type="dxa"/>
              <w:right w:w="108" w:type="dxa"/>
            </w:tcMar>
            <w:hideMark/>
          </w:tcPr>
          <w:p w:rsidR="00F516AE" w:rsidRPr="0094194D" w:rsidRDefault="00F516AE" w:rsidP="00F516AE">
            <w:pPr>
              <w:spacing w:after="0" w:line="0" w:lineRule="atLeast"/>
              <w:jc w:val="center"/>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w:t>
            </w:r>
          </w:p>
        </w:tc>
        <w:tc>
          <w:tcPr>
            <w:tcW w:w="8647" w:type="dxa"/>
            <w:vMerge w:val="restart"/>
            <w:tcBorders>
              <w:top w:val="single" w:sz="8" w:space="0" w:color="000000"/>
              <w:left w:val="single" w:sz="4" w:space="0" w:color="auto"/>
              <w:right w:val="single" w:sz="8" w:space="0" w:color="000000"/>
            </w:tcBorders>
            <w:shd w:val="clear" w:color="auto" w:fill="FFFFFF"/>
          </w:tcPr>
          <w:p w:rsidR="00F516AE" w:rsidRPr="0094194D" w:rsidRDefault="00A24AFE" w:rsidP="00A24AFE">
            <w:pPr>
              <w:spacing w:after="0" w:line="0" w:lineRule="atLeast"/>
              <w:jc w:val="center"/>
              <w:rPr>
                <w:rFonts w:ascii="Times New Roman" w:eastAsia="Times New Roman" w:hAnsi="Times New Roman" w:cs="Times New Roman"/>
                <w:color w:val="000000"/>
                <w:sz w:val="20"/>
                <w:szCs w:val="20"/>
              </w:rPr>
            </w:pPr>
            <w:r w:rsidRPr="0094194D">
              <w:rPr>
                <w:rFonts w:ascii="Times New Roman" w:eastAsia="Times New Roman" w:hAnsi="Times New Roman" w:cs="Times New Roman"/>
                <w:bCs/>
                <w:color w:val="000000"/>
                <w:sz w:val="20"/>
                <w:szCs w:val="20"/>
              </w:rPr>
              <w:t>Содержание материала</w:t>
            </w:r>
          </w:p>
        </w:tc>
        <w:tc>
          <w:tcPr>
            <w:tcW w:w="3686" w:type="dxa"/>
            <w:gridSpan w:val="2"/>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hideMark/>
          </w:tcPr>
          <w:p w:rsidR="00F516AE" w:rsidRPr="0094194D" w:rsidRDefault="00A24AFE" w:rsidP="00495038">
            <w:pPr>
              <w:spacing w:after="0" w:line="0" w:lineRule="atLeast"/>
              <w:jc w:val="center"/>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Дата проведения</w:t>
            </w:r>
          </w:p>
        </w:tc>
        <w:tc>
          <w:tcPr>
            <w:tcW w:w="1701" w:type="dxa"/>
            <w:vMerge w:val="restart"/>
            <w:tcBorders>
              <w:top w:val="single" w:sz="8" w:space="0" w:color="000000"/>
              <w:left w:val="single" w:sz="4" w:space="0" w:color="auto"/>
              <w:right w:val="single" w:sz="8" w:space="0" w:color="000000"/>
            </w:tcBorders>
            <w:shd w:val="clear" w:color="auto" w:fill="FFFFFF"/>
          </w:tcPr>
          <w:p w:rsidR="00F516AE" w:rsidRPr="0094194D" w:rsidRDefault="00F516AE" w:rsidP="00495038">
            <w:pPr>
              <w:spacing w:after="0" w:line="0" w:lineRule="atLeast"/>
              <w:jc w:val="center"/>
              <w:rPr>
                <w:rFonts w:ascii="Times New Roman" w:eastAsia="Times New Roman" w:hAnsi="Times New Roman" w:cs="Times New Roman"/>
                <w:color w:val="000000"/>
                <w:sz w:val="20"/>
                <w:szCs w:val="20"/>
              </w:rPr>
            </w:pPr>
            <w:r w:rsidRPr="0094194D">
              <w:rPr>
                <w:rFonts w:ascii="Times New Roman" w:eastAsia="Times New Roman" w:hAnsi="Times New Roman" w:cs="Times New Roman"/>
                <w:bCs/>
                <w:color w:val="000000"/>
                <w:sz w:val="20"/>
                <w:szCs w:val="20"/>
              </w:rPr>
              <w:t>Примечание</w:t>
            </w:r>
          </w:p>
        </w:tc>
      </w:tr>
      <w:tr w:rsidR="00A41B75" w:rsidRPr="0094194D" w:rsidTr="00A41B75">
        <w:trPr>
          <w:trHeight w:val="240"/>
        </w:trPr>
        <w:tc>
          <w:tcPr>
            <w:tcW w:w="763" w:type="dxa"/>
            <w:vMerge/>
            <w:tcBorders>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F516AE" w:rsidRPr="0094194D" w:rsidRDefault="00F516AE" w:rsidP="00495038">
            <w:pPr>
              <w:spacing w:after="0" w:line="0" w:lineRule="atLeast"/>
              <w:jc w:val="center"/>
              <w:rPr>
                <w:rFonts w:ascii="Times New Roman" w:eastAsia="Times New Roman" w:hAnsi="Times New Roman" w:cs="Times New Roman"/>
                <w:bCs/>
                <w:color w:val="000000"/>
                <w:sz w:val="20"/>
                <w:szCs w:val="20"/>
              </w:rPr>
            </w:pPr>
          </w:p>
        </w:tc>
        <w:tc>
          <w:tcPr>
            <w:tcW w:w="8647" w:type="dxa"/>
            <w:vMerge/>
            <w:tcBorders>
              <w:left w:val="single" w:sz="4" w:space="0" w:color="auto"/>
              <w:bottom w:val="single" w:sz="8" w:space="0" w:color="000000"/>
              <w:right w:val="single" w:sz="8" w:space="0" w:color="000000"/>
            </w:tcBorders>
            <w:shd w:val="clear" w:color="auto" w:fill="FFFFFF"/>
          </w:tcPr>
          <w:p w:rsidR="00F516AE" w:rsidRPr="0094194D" w:rsidRDefault="00F516AE" w:rsidP="00495038">
            <w:pPr>
              <w:spacing w:after="0" w:line="0" w:lineRule="atLeast"/>
              <w:jc w:val="center"/>
              <w:rPr>
                <w:rFonts w:ascii="Times New Roman" w:eastAsia="Times New Roman" w:hAnsi="Times New Roman" w:cs="Times New Roman"/>
                <w:bCs/>
                <w:color w:val="000000"/>
                <w:sz w:val="20"/>
                <w:szCs w:val="20"/>
              </w:rPr>
            </w:pPr>
          </w:p>
        </w:tc>
        <w:tc>
          <w:tcPr>
            <w:tcW w:w="2126" w:type="dxa"/>
            <w:tcBorders>
              <w:top w:val="single" w:sz="4" w:space="0" w:color="auto"/>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F516AE" w:rsidRPr="0094194D" w:rsidRDefault="00F516AE" w:rsidP="00BF5C5B">
            <w:pPr>
              <w:spacing w:after="0" w:line="0" w:lineRule="atLeast"/>
              <w:jc w:val="center"/>
              <w:rPr>
                <w:rFonts w:ascii="Times New Roman" w:eastAsia="Times New Roman" w:hAnsi="Times New Roman" w:cs="Times New Roman"/>
                <w:color w:val="000000"/>
                <w:sz w:val="20"/>
                <w:szCs w:val="20"/>
              </w:rPr>
            </w:pPr>
            <w:r w:rsidRPr="0094194D">
              <w:rPr>
                <w:rFonts w:ascii="Times New Roman" w:eastAsia="Times New Roman" w:hAnsi="Times New Roman" w:cs="Times New Roman"/>
                <w:bCs/>
                <w:color w:val="000000"/>
                <w:sz w:val="20"/>
                <w:szCs w:val="20"/>
              </w:rPr>
              <w:t>Дата по плану</w:t>
            </w:r>
          </w:p>
        </w:tc>
        <w:tc>
          <w:tcPr>
            <w:tcW w:w="1560" w:type="dxa"/>
            <w:tcBorders>
              <w:top w:val="single" w:sz="4" w:space="0" w:color="auto"/>
              <w:left w:val="single" w:sz="4" w:space="0" w:color="auto"/>
              <w:bottom w:val="single" w:sz="8" w:space="0" w:color="000000"/>
              <w:right w:val="single" w:sz="4" w:space="0" w:color="auto"/>
            </w:tcBorders>
            <w:shd w:val="clear" w:color="auto" w:fill="FFFFFF"/>
          </w:tcPr>
          <w:p w:rsidR="00F516AE" w:rsidRPr="0094194D" w:rsidRDefault="00F516AE" w:rsidP="00BF5C5B">
            <w:pPr>
              <w:spacing w:after="0" w:line="0" w:lineRule="atLeast"/>
              <w:jc w:val="center"/>
              <w:rPr>
                <w:rFonts w:ascii="Times New Roman" w:eastAsia="Times New Roman" w:hAnsi="Times New Roman" w:cs="Times New Roman"/>
                <w:color w:val="000000"/>
                <w:sz w:val="20"/>
                <w:szCs w:val="20"/>
              </w:rPr>
            </w:pPr>
            <w:r w:rsidRPr="0094194D">
              <w:rPr>
                <w:rFonts w:ascii="Times New Roman" w:eastAsia="Times New Roman" w:hAnsi="Times New Roman" w:cs="Times New Roman"/>
                <w:bCs/>
                <w:color w:val="000000"/>
                <w:sz w:val="20"/>
                <w:szCs w:val="20"/>
              </w:rPr>
              <w:t>Дата по факту</w:t>
            </w:r>
          </w:p>
        </w:tc>
        <w:tc>
          <w:tcPr>
            <w:tcW w:w="1701" w:type="dxa"/>
            <w:vMerge/>
            <w:tcBorders>
              <w:left w:val="single" w:sz="4" w:space="0" w:color="auto"/>
              <w:bottom w:val="single" w:sz="8" w:space="0" w:color="000000"/>
              <w:right w:val="single" w:sz="8" w:space="0" w:color="000000"/>
            </w:tcBorders>
            <w:shd w:val="clear" w:color="auto" w:fill="FFFFFF"/>
          </w:tcPr>
          <w:p w:rsidR="00F516AE" w:rsidRPr="0094194D" w:rsidRDefault="00F516AE" w:rsidP="00495038">
            <w:pPr>
              <w:spacing w:after="0" w:line="0" w:lineRule="atLeast"/>
              <w:jc w:val="center"/>
              <w:rPr>
                <w:rFonts w:ascii="Times New Roman" w:eastAsia="Times New Roman" w:hAnsi="Times New Roman" w:cs="Times New Roman"/>
                <w:b/>
                <w:bCs/>
                <w:color w:val="000000"/>
                <w:sz w:val="20"/>
                <w:szCs w:val="20"/>
              </w:rPr>
            </w:pPr>
          </w:p>
        </w:tc>
      </w:tr>
      <w:tr w:rsidR="00162E34" w:rsidRPr="0094194D" w:rsidTr="00A41B75">
        <w:trPr>
          <w:trHeight w:val="240"/>
        </w:trPr>
        <w:tc>
          <w:tcPr>
            <w:tcW w:w="763" w:type="dxa"/>
            <w:tcBorders>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62E34" w:rsidRPr="0094194D" w:rsidRDefault="00162E34" w:rsidP="00495038">
            <w:pPr>
              <w:spacing w:after="0" w:line="0" w:lineRule="atLeast"/>
              <w:jc w:val="center"/>
              <w:rPr>
                <w:rFonts w:ascii="Times New Roman" w:eastAsia="Times New Roman" w:hAnsi="Times New Roman" w:cs="Times New Roman"/>
                <w:b/>
                <w:bCs/>
                <w:color w:val="000000"/>
                <w:sz w:val="20"/>
                <w:szCs w:val="20"/>
              </w:rPr>
            </w:pPr>
          </w:p>
        </w:tc>
        <w:tc>
          <w:tcPr>
            <w:tcW w:w="8647" w:type="dxa"/>
            <w:tcBorders>
              <w:left w:val="single" w:sz="4" w:space="0" w:color="auto"/>
              <w:bottom w:val="single" w:sz="8" w:space="0" w:color="000000"/>
              <w:right w:val="single" w:sz="8" w:space="0" w:color="000000"/>
            </w:tcBorders>
            <w:shd w:val="clear" w:color="auto" w:fill="FFFFFF"/>
          </w:tcPr>
          <w:p w:rsidR="00162E34" w:rsidRPr="0094194D" w:rsidRDefault="00162E34" w:rsidP="00495038">
            <w:pPr>
              <w:spacing w:after="0" w:line="0" w:lineRule="atLeast"/>
              <w:jc w:val="center"/>
              <w:rPr>
                <w:rFonts w:ascii="Times New Roman" w:eastAsia="Times New Roman" w:hAnsi="Times New Roman" w:cs="Times New Roman"/>
                <w:b/>
                <w:bCs/>
                <w:color w:val="000000"/>
                <w:sz w:val="20"/>
                <w:szCs w:val="20"/>
              </w:rPr>
            </w:pPr>
            <w:r w:rsidRPr="0094194D">
              <w:rPr>
                <w:rFonts w:ascii="Times New Roman" w:eastAsia="Times New Roman" w:hAnsi="Times New Roman" w:cs="Times New Roman"/>
                <w:b/>
                <w:bCs/>
                <w:color w:val="000000"/>
                <w:sz w:val="20"/>
                <w:szCs w:val="20"/>
              </w:rPr>
              <w:t>Банки: чем они могут быть полезны в жизни</w:t>
            </w:r>
          </w:p>
        </w:tc>
        <w:tc>
          <w:tcPr>
            <w:tcW w:w="2126" w:type="dxa"/>
            <w:tcBorders>
              <w:top w:val="single" w:sz="4" w:space="0" w:color="auto"/>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62E34" w:rsidRPr="0094194D" w:rsidRDefault="00162E34" w:rsidP="00BF5C5B">
            <w:pPr>
              <w:spacing w:after="0" w:line="0" w:lineRule="atLeast"/>
              <w:jc w:val="center"/>
              <w:rPr>
                <w:rFonts w:ascii="Times New Roman" w:eastAsia="Times New Roman" w:hAnsi="Times New Roman" w:cs="Times New Roman"/>
                <w:b/>
                <w:bCs/>
                <w:color w:val="000000"/>
                <w:sz w:val="20"/>
                <w:szCs w:val="20"/>
              </w:rPr>
            </w:pPr>
          </w:p>
        </w:tc>
        <w:tc>
          <w:tcPr>
            <w:tcW w:w="1560" w:type="dxa"/>
            <w:tcBorders>
              <w:top w:val="single" w:sz="4" w:space="0" w:color="auto"/>
              <w:left w:val="single" w:sz="4" w:space="0" w:color="auto"/>
              <w:bottom w:val="single" w:sz="8" w:space="0" w:color="000000"/>
              <w:right w:val="single" w:sz="4" w:space="0" w:color="auto"/>
            </w:tcBorders>
            <w:shd w:val="clear" w:color="auto" w:fill="FFFFFF"/>
          </w:tcPr>
          <w:p w:rsidR="00162E34" w:rsidRPr="0094194D" w:rsidRDefault="00162E34" w:rsidP="00BF5C5B">
            <w:pPr>
              <w:spacing w:after="0" w:line="0" w:lineRule="atLeast"/>
              <w:jc w:val="center"/>
              <w:rPr>
                <w:rFonts w:ascii="Times New Roman" w:eastAsia="Times New Roman" w:hAnsi="Times New Roman" w:cs="Times New Roman"/>
                <w:b/>
                <w:bCs/>
                <w:color w:val="000000"/>
                <w:sz w:val="20"/>
                <w:szCs w:val="20"/>
              </w:rPr>
            </w:pPr>
          </w:p>
        </w:tc>
        <w:tc>
          <w:tcPr>
            <w:tcW w:w="1701" w:type="dxa"/>
            <w:tcBorders>
              <w:left w:val="single" w:sz="4" w:space="0" w:color="auto"/>
              <w:bottom w:val="single" w:sz="8" w:space="0" w:color="000000"/>
              <w:right w:val="single" w:sz="8" w:space="0" w:color="000000"/>
            </w:tcBorders>
            <w:shd w:val="clear" w:color="auto" w:fill="FFFFFF"/>
          </w:tcPr>
          <w:p w:rsidR="00162E34" w:rsidRPr="0094194D" w:rsidRDefault="00162E34" w:rsidP="00495038">
            <w:pPr>
              <w:spacing w:after="0" w:line="0" w:lineRule="atLeast"/>
              <w:jc w:val="center"/>
              <w:rPr>
                <w:rFonts w:ascii="Times New Roman" w:eastAsia="Times New Roman" w:hAnsi="Times New Roman" w:cs="Times New Roman"/>
                <w:b/>
                <w:bCs/>
                <w:color w:val="000000"/>
                <w:sz w:val="20"/>
                <w:szCs w:val="20"/>
              </w:rPr>
            </w:pPr>
          </w:p>
        </w:tc>
      </w:tr>
      <w:tr w:rsidR="00A41B75" w:rsidRPr="0094194D" w:rsidTr="00A41B75">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F516AE" w:rsidRPr="0094194D" w:rsidRDefault="00F516AE"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F516AE" w:rsidRPr="0094194D" w:rsidRDefault="00F516AE"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Банковская система</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F516AE" w:rsidRPr="0094194D" w:rsidRDefault="00A24AFE" w:rsidP="00495038">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2.09.21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F516AE" w:rsidRPr="0094194D" w:rsidRDefault="00F516AE"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F516AE" w:rsidRPr="0094194D" w:rsidRDefault="00F516AE" w:rsidP="00495038">
            <w:pPr>
              <w:spacing w:after="0" w:line="240" w:lineRule="auto"/>
              <w:rPr>
                <w:rFonts w:ascii="Times New Roman" w:eastAsia="Times New Roman" w:hAnsi="Times New Roman" w:cs="Times New Roman"/>
                <w:color w:val="666666"/>
                <w:sz w:val="20"/>
                <w:szCs w:val="20"/>
              </w:rPr>
            </w:pPr>
          </w:p>
        </w:tc>
      </w:tr>
      <w:tr w:rsidR="00A41B75"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F516AE" w:rsidRPr="0094194D" w:rsidRDefault="00F516AE"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F516AE" w:rsidRPr="0094194D" w:rsidRDefault="00F516AE"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Какие бывают банковские </w:t>
            </w:r>
            <w:proofErr w:type="gramStart"/>
            <w:r w:rsidRPr="0094194D">
              <w:rPr>
                <w:rFonts w:ascii="Times New Roman" w:eastAsia="Times New Roman" w:hAnsi="Times New Roman" w:cs="Times New Roman"/>
                <w:color w:val="000000"/>
                <w:sz w:val="20"/>
                <w:szCs w:val="20"/>
              </w:rPr>
              <w:t>вклады</w:t>
            </w:r>
            <w:proofErr w:type="gramEnd"/>
            <w:r w:rsidRPr="0094194D">
              <w:rPr>
                <w:rFonts w:ascii="Times New Roman" w:eastAsia="Times New Roman" w:hAnsi="Times New Roman" w:cs="Times New Roman"/>
                <w:color w:val="000000"/>
                <w:sz w:val="20"/>
                <w:szCs w:val="20"/>
              </w:rPr>
              <w:t xml:space="preserve"> и </w:t>
            </w:r>
            <w:proofErr w:type="gramStart"/>
            <w:r w:rsidRPr="0094194D">
              <w:rPr>
                <w:rFonts w:ascii="Times New Roman" w:eastAsia="Times New Roman" w:hAnsi="Times New Roman" w:cs="Times New Roman"/>
                <w:color w:val="000000"/>
                <w:sz w:val="20"/>
                <w:szCs w:val="20"/>
              </w:rPr>
              <w:t>каковы</w:t>
            </w:r>
            <w:proofErr w:type="gramEnd"/>
            <w:r w:rsidRPr="0094194D">
              <w:rPr>
                <w:rFonts w:ascii="Times New Roman" w:eastAsia="Times New Roman" w:hAnsi="Times New Roman" w:cs="Times New Roman"/>
                <w:color w:val="000000"/>
                <w:sz w:val="20"/>
                <w:szCs w:val="20"/>
              </w:rPr>
              <w:t xml:space="preserve"> их условия</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F516AE" w:rsidRPr="0094194D" w:rsidRDefault="00A24AFE" w:rsidP="00495038">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9.09</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F516AE" w:rsidRPr="0094194D" w:rsidRDefault="00F516AE"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F516AE" w:rsidRPr="0094194D" w:rsidRDefault="00F516AE"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3</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Ставки по вкладам</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16.09</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4</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выбрать вклад и оформить документы</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23.09</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5</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Что такое кредит и как оценить его условия</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30.09</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6</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понять, сможете ли вы выплатить кредит</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7.10</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7</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Ипотека: как решить жилищную проблему и не попасть в беду</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14.10</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8</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банки могут помочь в инвестировании и управлении сбережениями</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21.10</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Фондовый рынок: как его использовать для роста доходов</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9</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Ценные бумаги и их типы</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hideMark/>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28.10</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10</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можно торговать ценными бумагами</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11.11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11</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заработать на фондовом рынке</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18.11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12</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Игра «Зарабатываем на фондовой бирже»</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25.11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Налоги: почему их надо платить и чем грозит неуплата</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13</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Какие бывают налоги и зачем они нужны</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2.12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14</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платить налоги</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9.12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15</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Налоговый вычет и как его получить</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16.12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16</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Какова ответственность за неуплату налогов</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23.12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17</w:t>
            </w:r>
          </w:p>
        </w:tc>
        <w:tc>
          <w:tcPr>
            <w:tcW w:w="8647" w:type="dxa"/>
            <w:tcBorders>
              <w:top w:val="single" w:sz="8" w:space="0" w:color="000000"/>
              <w:left w:val="single" w:sz="4" w:space="0" w:color="auto"/>
              <w:bottom w:val="single" w:sz="4" w:space="0" w:color="auto"/>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Решение практических задач и тестов</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13.01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p>
        </w:tc>
        <w:tc>
          <w:tcPr>
            <w:tcW w:w="8647" w:type="dxa"/>
            <w:tcBorders>
              <w:top w:val="single" w:sz="8" w:space="0" w:color="000000"/>
              <w:left w:val="single" w:sz="4" w:space="0" w:color="auto"/>
              <w:bottom w:val="single" w:sz="4" w:space="0" w:color="auto"/>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Обеспеченная старость: возможности пенсионного накопления</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18</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Что такое пенсия и кому она положена</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20.01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19</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Пенсионное законодательство</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27.01</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20</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От чего зависит размер пенсии и как его увеличить</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3.02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21</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выбрать программу пенсионного накопления</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10.02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22</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Решение практических задач и тестов</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17.02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23</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Как создать </w:t>
            </w:r>
            <w:proofErr w:type="spellStart"/>
            <w:r w:rsidRPr="0094194D">
              <w:rPr>
                <w:rFonts w:ascii="Times New Roman" w:eastAsia="Times New Roman" w:hAnsi="Times New Roman" w:cs="Times New Roman"/>
                <w:color w:val="000000"/>
                <w:sz w:val="20"/>
                <w:szCs w:val="20"/>
              </w:rPr>
              <w:t>стартап</w:t>
            </w:r>
            <w:proofErr w:type="spellEnd"/>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24.02</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Собственный бизнес: как создать и не потерять</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24</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разработать реальный бизнес-план</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3.03</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25</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Кто может помочь в создании </w:t>
            </w:r>
            <w:proofErr w:type="spellStart"/>
            <w:r w:rsidRPr="0094194D">
              <w:rPr>
                <w:rFonts w:ascii="Times New Roman" w:eastAsia="Times New Roman" w:hAnsi="Times New Roman" w:cs="Times New Roman"/>
                <w:color w:val="000000"/>
                <w:sz w:val="20"/>
                <w:szCs w:val="20"/>
              </w:rPr>
              <w:t>стартапа</w:t>
            </w:r>
            <w:proofErr w:type="spellEnd"/>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10.03</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lastRenderedPageBreak/>
              <w:t>26</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A41B75">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Игра «Создаём свой бизнес»</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17.03</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Риски в мире денег: как защититься от разорения</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hideMark/>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27</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Какие бывают финансовые риски</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24.03</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28</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Что такое финансовое мошенничество и как строятся финансовые пирамиды</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14.04</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187446">
        <w:tc>
          <w:tcPr>
            <w:tcW w:w="763"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29</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Решение практических задач и тестов</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21.04</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b/>
                <w:bCs/>
                <w:color w:val="000000"/>
                <w:sz w:val="20"/>
                <w:szCs w:val="20"/>
              </w:rPr>
              <w:t>Страхование: что и как надо страховать, чтобы не попасть в беду</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hideMark/>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30</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Управление рисками и страхование</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28.04</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31</w:t>
            </w:r>
          </w:p>
        </w:tc>
        <w:tc>
          <w:tcPr>
            <w:tcW w:w="8647"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 правильном страховании</w:t>
            </w:r>
          </w:p>
        </w:tc>
        <w:tc>
          <w:tcPr>
            <w:tcW w:w="2126" w:type="dxa"/>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5.05</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32</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Идентификация рисков и выбор страховой защиты</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12.05</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33</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правильно выбрать страховщика и не переплатить за страхование</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EB5DF1">
            <w:pPr>
              <w:spacing w:after="0" w:line="240" w:lineRule="auto"/>
              <w:rPr>
                <w:rFonts w:ascii="Times New Roman" w:eastAsia="Times New Roman" w:hAnsi="Times New Roman" w:cs="Times New Roman"/>
                <w:color w:val="000000" w:themeColor="text1"/>
                <w:sz w:val="20"/>
                <w:szCs w:val="20"/>
              </w:rPr>
            </w:pPr>
            <w:r w:rsidRPr="0094194D">
              <w:rPr>
                <w:rFonts w:ascii="Times New Roman" w:eastAsia="Times New Roman" w:hAnsi="Times New Roman" w:cs="Times New Roman"/>
                <w:color w:val="000000" w:themeColor="text1"/>
                <w:sz w:val="20"/>
                <w:szCs w:val="20"/>
              </w:rPr>
              <w:t>19.05</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r w:rsidR="00187446" w:rsidRPr="0094194D" w:rsidTr="00A41B75">
        <w:tc>
          <w:tcPr>
            <w:tcW w:w="76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34</w:t>
            </w:r>
          </w:p>
        </w:tc>
        <w:tc>
          <w:tcPr>
            <w:tcW w:w="8647"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BF5C5B">
            <w:pPr>
              <w:spacing w:after="0" w:line="0" w:lineRule="atLeast"/>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Как правильно заключить договор страхования и защитить свои права при страховом случае</w:t>
            </w:r>
          </w:p>
        </w:tc>
        <w:tc>
          <w:tcPr>
            <w:tcW w:w="2126"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187446" w:rsidRPr="0094194D" w:rsidRDefault="00187446" w:rsidP="00495038">
            <w:pPr>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26.05</w:t>
            </w:r>
          </w:p>
        </w:tc>
        <w:tc>
          <w:tcPr>
            <w:tcW w:w="1560" w:type="dxa"/>
            <w:tcBorders>
              <w:top w:val="single" w:sz="8" w:space="0" w:color="000000"/>
              <w:left w:val="single" w:sz="4" w:space="0" w:color="auto"/>
              <w:bottom w:val="single" w:sz="8" w:space="0" w:color="000000"/>
              <w:right w:val="single" w:sz="4" w:space="0" w:color="auto"/>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187446" w:rsidRPr="0094194D" w:rsidRDefault="00187446" w:rsidP="00495038">
            <w:pPr>
              <w:spacing w:after="0" w:line="240" w:lineRule="auto"/>
              <w:rPr>
                <w:rFonts w:ascii="Times New Roman" w:eastAsia="Times New Roman" w:hAnsi="Times New Roman" w:cs="Times New Roman"/>
                <w:color w:val="666666"/>
                <w:sz w:val="20"/>
                <w:szCs w:val="20"/>
              </w:rPr>
            </w:pPr>
          </w:p>
        </w:tc>
      </w:tr>
    </w:tbl>
    <w:p w:rsidR="00495038" w:rsidRPr="0094194D" w:rsidRDefault="00495038" w:rsidP="00A2685B">
      <w:pPr>
        <w:shd w:val="clear" w:color="auto" w:fill="FFFFFF"/>
        <w:spacing w:before="100" w:beforeAutospacing="1" w:after="100" w:afterAutospacing="1" w:line="240" w:lineRule="auto"/>
        <w:ind w:left="644"/>
        <w:jc w:val="center"/>
        <w:rPr>
          <w:rFonts w:ascii="Times New Roman" w:eastAsia="Times New Roman" w:hAnsi="Times New Roman" w:cs="Times New Roman"/>
          <w:color w:val="000000"/>
          <w:sz w:val="24"/>
          <w:szCs w:val="24"/>
        </w:rPr>
      </w:pPr>
      <w:r w:rsidRPr="0094194D">
        <w:rPr>
          <w:rFonts w:ascii="Times New Roman" w:eastAsia="Times New Roman" w:hAnsi="Times New Roman" w:cs="Times New Roman"/>
          <w:b/>
          <w:bCs/>
          <w:color w:val="000000"/>
          <w:sz w:val="24"/>
          <w:szCs w:val="24"/>
        </w:rPr>
        <w:t>П</w:t>
      </w:r>
      <w:r w:rsidR="0094194D" w:rsidRPr="0094194D">
        <w:rPr>
          <w:rFonts w:ascii="Times New Roman" w:eastAsia="Times New Roman" w:hAnsi="Times New Roman" w:cs="Times New Roman"/>
          <w:b/>
          <w:bCs/>
          <w:color w:val="000000"/>
          <w:sz w:val="24"/>
          <w:szCs w:val="24"/>
        </w:rPr>
        <w:t>ланируемые результаты освоения материала</w:t>
      </w:r>
    </w:p>
    <w:p w:rsidR="00495038" w:rsidRPr="0094194D" w:rsidRDefault="00495038" w:rsidP="00C05E2F">
      <w:pPr>
        <w:shd w:val="clear" w:color="auto" w:fill="FFFFFF"/>
        <w:tabs>
          <w:tab w:val="left" w:pos="284"/>
        </w:tabs>
        <w:spacing w:after="0" w:line="240" w:lineRule="auto"/>
        <w:ind w:firstLine="284"/>
        <w:rPr>
          <w:rFonts w:ascii="Times New Roman" w:eastAsia="Times New Roman" w:hAnsi="Times New Roman" w:cs="Times New Roman"/>
          <w:i/>
          <w:color w:val="000000"/>
          <w:sz w:val="20"/>
          <w:szCs w:val="20"/>
        </w:rPr>
      </w:pPr>
      <w:r w:rsidRPr="0094194D">
        <w:rPr>
          <w:rFonts w:ascii="Times New Roman" w:eastAsia="Times New Roman" w:hAnsi="Times New Roman" w:cs="Times New Roman"/>
          <w:bCs/>
          <w:i/>
          <w:color w:val="000000"/>
          <w:sz w:val="20"/>
          <w:szCs w:val="20"/>
        </w:rPr>
        <w:t xml:space="preserve">Ученик </w:t>
      </w:r>
      <w:proofErr w:type="gramStart"/>
      <w:r w:rsidRPr="0094194D">
        <w:rPr>
          <w:rFonts w:ascii="Times New Roman" w:eastAsia="Times New Roman" w:hAnsi="Times New Roman" w:cs="Times New Roman"/>
          <w:bCs/>
          <w:i/>
          <w:color w:val="000000"/>
          <w:sz w:val="20"/>
          <w:szCs w:val="20"/>
        </w:rPr>
        <w:t>на</w:t>
      </w:r>
      <w:proofErr w:type="gramEnd"/>
      <w:r w:rsidRPr="0094194D">
        <w:rPr>
          <w:rFonts w:ascii="Times New Roman" w:eastAsia="Times New Roman" w:hAnsi="Times New Roman" w:cs="Times New Roman"/>
          <w:bCs/>
          <w:i/>
          <w:color w:val="000000"/>
          <w:sz w:val="20"/>
          <w:szCs w:val="20"/>
        </w:rPr>
        <w:t xml:space="preserve"> научится:</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приводить примеры: эффективных и ресурсосберегающих технологий в бюджете семьи, вкладов, кредитов, инвестиций, ценных бумаг, налогов;</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описывать ключевые статьи государственного бюджета России;</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объяснять: роль кредита в современной экономике, механизм выпуска ценных бумаг;</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анализировать: потребительское поведение, виды вкладов и кредитов;</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использовать приобретенные знания и умения в практической деятельности и повседневной жизни;</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находить и оценивать экономическую информацию;</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оценивать собственные экономические действия;</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осваивать способы познавательной, коммуникативной, практической деятельности, необходимые для участия в экономической жизни общества и государства;</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осваивать различные способы решения экономических задач;</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обосновывать суждения, давать определения экономическим понятиям;</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определять характер вреда, причиняемый общественным отношениям коррупционным поведением граждан, должностных лиц;</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 xml:space="preserve"> осознавать степень общественной опасности коррупционных правонарушений.</w:t>
      </w:r>
    </w:p>
    <w:p w:rsidR="00495038" w:rsidRPr="0094194D" w:rsidRDefault="00495038" w:rsidP="00C05E2F">
      <w:pPr>
        <w:pStyle w:val="a3"/>
        <w:numPr>
          <w:ilvl w:val="0"/>
          <w:numId w:val="42"/>
        </w:numPr>
        <w:shd w:val="clear" w:color="auto" w:fill="FFFFFF"/>
        <w:tabs>
          <w:tab w:val="left" w:pos="284"/>
        </w:tabs>
        <w:spacing w:after="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объяснять изученные положения на предлагаемых конкретных примерах;</w:t>
      </w:r>
    </w:p>
    <w:p w:rsidR="00495038" w:rsidRPr="0094194D" w:rsidRDefault="00495038" w:rsidP="00C05E2F">
      <w:pPr>
        <w:shd w:val="clear" w:color="auto" w:fill="FFFFFF"/>
        <w:tabs>
          <w:tab w:val="left" w:pos="284"/>
        </w:tabs>
        <w:spacing w:after="0" w:line="240" w:lineRule="auto"/>
        <w:ind w:firstLine="284"/>
        <w:jc w:val="both"/>
        <w:rPr>
          <w:rFonts w:ascii="Times New Roman" w:eastAsia="Times New Roman" w:hAnsi="Times New Roman" w:cs="Times New Roman"/>
          <w:i/>
          <w:color w:val="000000"/>
          <w:sz w:val="20"/>
          <w:szCs w:val="20"/>
        </w:rPr>
      </w:pPr>
      <w:r w:rsidRPr="0094194D">
        <w:rPr>
          <w:rFonts w:ascii="Times New Roman" w:eastAsia="Times New Roman" w:hAnsi="Times New Roman" w:cs="Times New Roman"/>
          <w:bCs/>
          <w:i/>
          <w:color w:val="000000"/>
          <w:sz w:val="20"/>
          <w:szCs w:val="20"/>
        </w:rPr>
        <w:t>Ученик получит возможность научиться:</w:t>
      </w:r>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решать познавательных и практических задач, отражающих типичные экономические ситуации;</w:t>
      </w:r>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применять полученные знания в конкретных ситуациях;</w:t>
      </w:r>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уметь обосновывать суждения, давать определения, приводить доказательства;</w:t>
      </w:r>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proofErr w:type="gramStart"/>
      <w:r w:rsidRPr="0094194D">
        <w:rPr>
          <w:rFonts w:ascii="Times New Roman" w:eastAsia="Times New Roman" w:hAnsi="Times New Roman" w:cs="Times New Roman"/>
          <w:color w:val="000000"/>
          <w:sz w:val="20"/>
          <w:szCs w:val="20"/>
        </w:rPr>
        <w:t>участвовать в проектной деятельности, владение приемами исследовательской деятельности, элементарными умениями прогноза (умение отвечать на вопрос:</w:t>
      </w:r>
      <w:proofErr w:type="gramEnd"/>
      <w:r w:rsidRPr="0094194D">
        <w:rPr>
          <w:rFonts w:ascii="Times New Roman" w:eastAsia="Times New Roman" w:hAnsi="Times New Roman" w:cs="Times New Roman"/>
          <w:color w:val="000000"/>
          <w:sz w:val="20"/>
          <w:szCs w:val="20"/>
        </w:rPr>
        <w:t xml:space="preserve"> </w:t>
      </w:r>
      <w:proofErr w:type="gramStart"/>
      <w:r w:rsidRPr="0094194D">
        <w:rPr>
          <w:rFonts w:ascii="Times New Roman" w:eastAsia="Times New Roman" w:hAnsi="Times New Roman" w:cs="Times New Roman"/>
          <w:color w:val="000000"/>
          <w:sz w:val="20"/>
          <w:szCs w:val="20"/>
        </w:rPr>
        <w:t>“Что произойдет, если...”);</w:t>
      </w:r>
      <w:proofErr w:type="gramEnd"/>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владеть основными видами публичных выступлений (высказывания, монолог, дискуссия, полемика) и правилам ведения диалога (диспута).</w:t>
      </w:r>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планировать достижение целей, направленных на решение финансовой задачи;</w:t>
      </w:r>
    </w:p>
    <w:p w:rsidR="00495038" w:rsidRPr="0094194D" w:rsidRDefault="00495038" w:rsidP="00C05E2F">
      <w:pPr>
        <w:pStyle w:val="a3"/>
        <w:numPr>
          <w:ilvl w:val="0"/>
          <w:numId w:val="41"/>
        </w:numPr>
        <w:shd w:val="clear" w:color="auto" w:fill="FFFFFF"/>
        <w:tabs>
          <w:tab w:val="left" w:pos="284"/>
        </w:tabs>
        <w:spacing w:before="30" w:after="30" w:line="240" w:lineRule="auto"/>
        <w:ind w:left="0" w:firstLine="284"/>
        <w:jc w:val="both"/>
        <w:rPr>
          <w:rFonts w:ascii="Times New Roman" w:eastAsia="Times New Roman" w:hAnsi="Times New Roman" w:cs="Times New Roman"/>
          <w:color w:val="000000"/>
          <w:sz w:val="20"/>
          <w:szCs w:val="20"/>
        </w:rPr>
      </w:pPr>
      <w:r w:rsidRPr="0094194D">
        <w:rPr>
          <w:rFonts w:ascii="Times New Roman" w:eastAsia="Times New Roman" w:hAnsi="Times New Roman" w:cs="Times New Roman"/>
          <w:color w:val="000000"/>
          <w:sz w:val="20"/>
          <w:szCs w:val="20"/>
        </w:rPr>
        <w:t>вступать в коммуникацию со сверстниками и учителем, понимать и продвигать предлагаемые идеи;</w:t>
      </w:r>
    </w:p>
    <w:p w:rsidR="00187446" w:rsidRPr="001B31AF" w:rsidRDefault="00495038" w:rsidP="00187446">
      <w:pPr>
        <w:pStyle w:val="a3"/>
        <w:widowControl w:val="0"/>
        <w:numPr>
          <w:ilvl w:val="0"/>
          <w:numId w:val="41"/>
        </w:numPr>
        <w:shd w:val="clear" w:color="auto" w:fill="FFFFFF"/>
        <w:tabs>
          <w:tab w:val="left" w:pos="284"/>
        </w:tabs>
        <w:spacing w:before="30" w:after="0" w:line="240" w:lineRule="auto"/>
        <w:ind w:left="0" w:firstLine="284"/>
        <w:rPr>
          <w:rFonts w:ascii="Times New Roman" w:eastAsia="Times New Roman" w:hAnsi="Times New Roman" w:cs="Times New Roman"/>
          <w:color w:val="000000"/>
          <w:sz w:val="24"/>
          <w:szCs w:val="24"/>
        </w:rPr>
      </w:pPr>
      <w:r w:rsidRPr="001B31AF">
        <w:rPr>
          <w:rFonts w:ascii="Times New Roman" w:eastAsia="Times New Roman" w:hAnsi="Times New Roman" w:cs="Times New Roman"/>
          <w:color w:val="000000"/>
          <w:sz w:val="20"/>
          <w:szCs w:val="20"/>
        </w:rPr>
        <w:t>анализировать и интерпретировать финансовую информацию из различных источников.</w:t>
      </w:r>
    </w:p>
    <w:p w:rsidR="00187446" w:rsidRPr="00187446" w:rsidRDefault="00187446" w:rsidP="00187446">
      <w:pPr>
        <w:widowControl w:val="0"/>
        <w:shd w:val="clear" w:color="auto" w:fill="FFFFFF"/>
        <w:tabs>
          <w:tab w:val="left" w:pos="284"/>
        </w:tabs>
        <w:spacing w:before="30" w:after="0" w:line="240" w:lineRule="auto"/>
        <w:rPr>
          <w:rFonts w:ascii="Times New Roman" w:eastAsia="Times New Roman" w:hAnsi="Times New Roman" w:cs="Times New Roman"/>
          <w:color w:val="000000"/>
          <w:sz w:val="24"/>
          <w:szCs w:val="24"/>
        </w:rPr>
      </w:pPr>
    </w:p>
    <w:sectPr w:rsidR="00187446" w:rsidRPr="00187446" w:rsidSect="00FE4431">
      <w:pgSz w:w="16838" w:h="11906" w:orient="landscape"/>
      <w:pgMar w:top="993"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5B2" w:rsidRDefault="008505B2" w:rsidP="00A2685B">
      <w:pPr>
        <w:spacing w:after="0" w:line="240" w:lineRule="auto"/>
      </w:pPr>
      <w:r>
        <w:separator/>
      </w:r>
    </w:p>
  </w:endnote>
  <w:endnote w:type="continuationSeparator" w:id="0">
    <w:p w:rsidR="008505B2" w:rsidRDefault="008505B2" w:rsidP="00A26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5B2" w:rsidRDefault="008505B2" w:rsidP="00A2685B">
      <w:pPr>
        <w:spacing w:after="0" w:line="240" w:lineRule="auto"/>
      </w:pPr>
      <w:r>
        <w:separator/>
      </w:r>
    </w:p>
  </w:footnote>
  <w:footnote w:type="continuationSeparator" w:id="0">
    <w:p w:rsidR="008505B2" w:rsidRDefault="008505B2" w:rsidP="00A268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79B1"/>
    <w:multiLevelType w:val="multilevel"/>
    <w:tmpl w:val="84205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682AF1"/>
    <w:multiLevelType w:val="multilevel"/>
    <w:tmpl w:val="5BA406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8C402F"/>
    <w:multiLevelType w:val="multilevel"/>
    <w:tmpl w:val="2340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343200"/>
    <w:multiLevelType w:val="multilevel"/>
    <w:tmpl w:val="CCB023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EC28E0"/>
    <w:multiLevelType w:val="multilevel"/>
    <w:tmpl w:val="84647C4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813DAA"/>
    <w:multiLevelType w:val="multilevel"/>
    <w:tmpl w:val="D8F022C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B56638"/>
    <w:multiLevelType w:val="multilevel"/>
    <w:tmpl w:val="95987B7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397EE8"/>
    <w:multiLevelType w:val="multilevel"/>
    <w:tmpl w:val="D65C10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B06C80"/>
    <w:multiLevelType w:val="multilevel"/>
    <w:tmpl w:val="6522524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2655BB"/>
    <w:multiLevelType w:val="multilevel"/>
    <w:tmpl w:val="6CFC76D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C964AF"/>
    <w:multiLevelType w:val="multilevel"/>
    <w:tmpl w:val="9D62694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AB06EB"/>
    <w:multiLevelType w:val="multilevel"/>
    <w:tmpl w:val="4E78DC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277D1B"/>
    <w:multiLevelType w:val="multilevel"/>
    <w:tmpl w:val="83AE3AA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B07A64"/>
    <w:multiLevelType w:val="multilevel"/>
    <w:tmpl w:val="4BD002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641B40"/>
    <w:multiLevelType w:val="hybridMultilevel"/>
    <w:tmpl w:val="351E3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A50BAD"/>
    <w:multiLevelType w:val="multilevel"/>
    <w:tmpl w:val="333CFC3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AE71BF"/>
    <w:multiLevelType w:val="multilevel"/>
    <w:tmpl w:val="0B88BB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47F7D71"/>
    <w:multiLevelType w:val="multilevel"/>
    <w:tmpl w:val="62A4A81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8523600"/>
    <w:multiLevelType w:val="multilevel"/>
    <w:tmpl w:val="A0EE7CF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ACF1FBD"/>
    <w:multiLevelType w:val="multilevel"/>
    <w:tmpl w:val="A37AE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43606C"/>
    <w:multiLevelType w:val="multilevel"/>
    <w:tmpl w:val="91A4ECF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CFC71FF"/>
    <w:multiLevelType w:val="multilevel"/>
    <w:tmpl w:val="46767A7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D362C36"/>
    <w:multiLevelType w:val="multilevel"/>
    <w:tmpl w:val="918C0D7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E1F24B7"/>
    <w:multiLevelType w:val="multilevel"/>
    <w:tmpl w:val="8D78D5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CB4E77"/>
    <w:multiLevelType w:val="multilevel"/>
    <w:tmpl w:val="FFE0CD7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E06C7B"/>
    <w:multiLevelType w:val="multilevel"/>
    <w:tmpl w:val="D382A9A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5B1B95"/>
    <w:multiLevelType w:val="multilevel"/>
    <w:tmpl w:val="CD42007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3421B00"/>
    <w:multiLevelType w:val="multilevel"/>
    <w:tmpl w:val="E4E000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0F64FD"/>
    <w:multiLevelType w:val="multilevel"/>
    <w:tmpl w:val="F328F74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72A0E48"/>
    <w:multiLevelType w:val="multilevel"/>
    <w:tmpl w:val="2028E6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839309B"/>
    <w:multiLevelType w:val="multilevel"/>
    <w:tmpl w:val="C26C4A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A7A26F4"/>
    <w:multiLevelType w:val="multilevel"/>
    <w:tmpl w:val="334C726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7E5718"/>
    <w:multiLevelType w:val="multilevel"/>
    <w:tmpl w:val="D5968CD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1D8393A"/>
    <w:multiLevelType w:val="multilevel"/>
    <w:tmpl w:val="3DD4544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4173B6"/>
    <w:multiLevelType w:val="multilevel"/>
    <w:tmpl w:val="CB2E4D1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5E5233A"/>
    <w:multiLevelType w:val="multilevel"/>
    <w:tmpl w:val="2F3EB50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7141800"/>
    <w:multiLevelType w:val="hybridMultilevel"/>
    <w:tmpl w:val="E6B42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802AEE"/>
    <w:multiLevelType w:val="multilevel"/>
    <w:tmpl w:val="31E6A18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8EB1C76"/>
    <w:multiLevelType w:val="multilevel"/>
    <w:tmpl w:val="4894EDD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16196D"/>
    <w:multiLevelType w:val="multilevel"/>
    <w:tmpl w:val="54B87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151BC2"/>
    <w:multiLevelType w:val="multilevel"/>
    <w:tmpl w:val="1C7E54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40"/>
  </w:num>
  <w:num w:numId="4">
    <w:abstractNumId w:val="20"/>
  </w:num>
  <w:num w:numId="5">
    <w:abstractNumId w:val="14"/>
  </w:num>
  <w:num w:numId="6">
    <w:abstractNumId w:val="41"/>
  </w:num>
  <w:num w:numId="7">
    <w:abstractNumId w:val="12"/>
  </w:num>
  <w:num w:numId="8">
    <w:abstractNumId w:val="7"/>
  </w:num>
  <w:num w:numId="9">
    <w:abstractNumId w:val="28"/>
  </w:num>
  <w:num w:numId="10">
    <w:abstractNumId w:val="17"/>
  </w:num>
  <w:num w:numId="11">
    <w:abstractNumId w:val="24"/>
  </w:num>
  <w:num w:numId="12">
    <w:abstractNumId w:val="31"/>
  </w:num>
  <w:num w:numId="13">
    <w:abstractNumId w:val="3"/>
  </w:num>
  <w:num w:numId="14">
    <w:abstractNumId w:val="11"/>
  </w:num>
  <w:num w:numId="15">
    <w:abstractNumId w:val="38"/>
  </w:num>
  <w:num w:numId="16">
    <w:abstractNumId w:val="26"/>
  </w:num>
  <w:num w:numId="17">
    <w:abstractNumId w:val="39"/>
  </w:num>
  <w:num w:numId="18">
    <w:abstractNumId w:val="34"/>
  </w:num>
  <w:num w:numId="19">
    <w:abstractNumId w:val="22"/>
  </w:num>
  <w:num w:numId="20">
    <w:abstractNumId w:val="27"/>
  </w:num>
  <w:num w:numId="21">
    <w:abstractNumId w:val="4"/>
  </w:num>
  <w:num w:numId="22">
    <w:abstractNumId w:val="10"/>
  </w:num>
  <w:num w:numId="23">
    <w:abstractNumId w:val="5"/>
  </w:num>
  <w:num w:numId="24">
    <w:abstractNumId w:val="25"/>
  </w:num>
  <w:num w:numId="25">
    <w:abstractNumId w:val="6"/>
  </w:num>
  <w:num w:numId="26">
    <w:abstractNumId w:val="32"/>
  </w:num>
  <w:num w:numId="27">
    <w:abstractNumId w:val="21"/>
  </w:num>
  <w:num w:numId="28">
    <w:abstractNumId w:val="13"/>
  </w:num>
  <w:num w:numId="29">
    <w:abstractNumId w:val="18"/>
  </w:num>
  <w:num w:numId="30">
    <w:abstractNumId w:val="33"/>
  </w:num>
  <w:num w:numId="31">
    <w:abstractNumId w:val="23"/>
  </w:num>
  <w:num w:numId="32">
    <w:abstractNumId w:val="30"/>
  </w:num>
  <w:num w:numId="33">
    <w:abstractNumId w:val="36"/>
  </w:num>
  <w:num w:numId="34">
    <w:abstractNumId w:val="19"/>
  </w:num>
  <w:num w:numId="35">
    <w:abstractNumId w:val="29"/>
  </w:num>
  <w:num w:numId="36">
    <w:abstractNumId w:val="16"/>
  </w:num>
  <w:num w:numId="37">
    <w:abstractNumId w:val="9"/>
  </w:num>
  <w:num w:numId="38">
    <w:abstractNumId w:val="35"/>
  </w:num>
  <w:num w:numId="39">
    <w:abstractNumId w:val="0"/>
  </w:num>
  <w:num w:numId="40">
    <w:abstractNumId w:val="2"/>
  </w:num>
  <w:num w:numId="41">
    <w:abstractNumId w:val="15"/>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B8A"/>
    <w:rsid w:val="000D5AF3"/>
    <w:rsid w:val="00130964"/>
    <w:rsid w:val="00162E34"/>
    <w:rsid w:val="00187446"/>
    <w:rsid w:val="001B31AF"/>
    <w:rsid w:val="002F271E"/>
    <w:rsid w:val="004505C1"/>
    <w:rsid w:val="00495038"/>
    <w:rsid w:val="004B1556"/>
    <w:rsid w:val="00681E7B"/>
    <w:rsid w:val="00814B8A"/>
    <w:rsid w:val="00826B41"/>
    <w:rsid w:val="008505B2"/>
    <w:rsid w:val="0094194D"/>
    <w:rsid w:val="00A24AFE"/>
    <w:rsid w:val="00A2685B"/>
    <w:rsid w:val="00A41B75"/>
    <w:rsid w:val="00A555B0"/>
    <w:rsid w:val="00A93D15"/>
    <w:rsid w:val="00C05E2F"/>
    <w:rsid w:val="00C260C5"/>
    <w:rsid w:val="00D30453"/>
    <w:rsid w:val="00D92A47"/>
    <w:rsid w:val="00E54B00"/>
    <w:rsid w:val="00E63B60"/>
    <w:rsid w:val="00F516AE"/>
    <w:rsid w:val="00FA3A52"/>
    <w:rsid w:val="00FE4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03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038"/>
    <w:pPr>
      <w:ind w:left="720"/>
      <w:contextualSpacing/>
    </w:pPr>
  </w:style>
  <w:style w:type="paragraph" w:styleId="a4">
    <w:name w:val="No Spacing"/>
    <w:uiPriority w:val="1"/>
    <w:qFormat/>
    <w:rsid w:val="00162E34"/>
    <w:pPr>
      <w:spacing w:after="0" w:line="240" w:lineRule="auto"/>
    </w:pPr>
    <w:rPr>
      <w:rFonts w:eastAsiaTheme="minorEastAsia"/>
      <w:lang w:eastAsia="ru-RU"/>
    </w:rPr>
  </w:style>
  <w:style w:type="paragraph" w:styleId="a5">
    <w:name w:val="header"/>
    <w:basedOn w:val="a"/>
    <w:link w:val="a6"/>
    <w:uiPriority w:val="99"/>
    <w:unhideWhenUsed/>
    <w:rsid w:val="00A268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685B"/>
    <w:rPr>
      <w:rFonts w:eastAsiaTheme="minorEastAsia"/>
      <w:lang w:eastAsia="ru-RU"/>
    </w:rPr>
  </w:style>
  <w:style w:type="paragraph" w:styleId="a7">
    <w:name w:val="footer"/>
    <w:basedOn w:val="a"/>
    <w:link w:val="a8"/>
    <w:uiPriority w:val="99"/>
    <w:unhideWhenUsed/>
    <w:rsid w:val="00A268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2685B"/>
    <w:rPr>
      <w:rFonts w:eastAsiaTheme="minorEastAsia"/>
      <w:lang w:eastAsia="ru-RU"/>
    </w:rPr>
  </w:style>
  <w:style w:type="paragraph" w:styleId="a9">
    <w:name w:val="Balloon Text"/>
    <w:basedOn w:val="a"/>
    <w:link w:val="aa"/>
    <w:uiPriority w:val="99"/>
    <w:semiHidden/>
    <w:unhideWhenUsed/>
    <w:rsid w:val="00C260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260C5"/>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03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038"/>
    <w:pPr>
      <w:ind w:left="720"/>
      <w:contextualSpacing/>
    </w:pPr>
  </w:style>
  <w:style w:type="paragraph" w:styleId="a4">
    <w:name w:val="No Spacing"/>
    <w:uiPriority w:val="1"/>
    <w:qFormat/>
    <w:rsid w:val="00162E34"/>
    <w:pPr>
      <w:spacing w:after="0" w:line="240" w:lineRule="auto"/>
    </w:pPr>
    <w:rPr>
      <w:rFonts w:eastAsiaTheme="minorEastAsia"/>
      <w:lang w:eastAsia="ru-RU"/>
    </w:rPr>
  </w:style>
  <w:style w:type="paragraph" w:styleId="a5">
    <w:name w:val="header"/>
    <w:basedOn w:val="a"/>
    <w:link w:val="a6"/>
    <w:uiPriority w:val="99"/>
    <w:unhideWhenUsed/>
    <w:rsid w:val="00A268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685B"/>
    <w:rPr>
      <w:rFonts w:eastAsiaTheme="minorEastAsia"/>
      <w:lang w:eastAsia="ru-RU"/>
    </w:rPr>
  </w:style>
  <w:style w:type="paragraph" w:styleId="a7">
    <w:name w:val="footer"/>
    <w:basedOn w:val="a"/>
    <w:link w:val="a8"/>
    <w:uiPriority w:val="99"/>
    <w:unhideWhenUsed/>
    <w:rsid w:val="00A268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2685B"/>
    <w:rPr>
      <w:rFonts w:eastAsiaTheme="minorEastAsia"/>
      <w:lang w:eastAsia="ru-RU"/>
    </w:rPr>
  </w:style>
  <w:style w:type="paragraph" w:styleId="a9">
    <w:name w:val="Balloon Text"/>
    <w:basedOn w:val="a"/>
    <w:link w:val="aa"/>
    <w:uiPriority w:val="99"/>
    <w:semiHidden/>
    <w:unhideWhenUsed/>
    <w:rsid w:val="00C260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260C5"/>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1923</Words>
  <Characters>10962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Пользователь Windows</cp:lastModifiedBy>
  <cp:revision>2</cp:revision>
  <cp:lastPrinted>2021-10-17T18:58:00Z</cp:lastPrinted>
  <dcterms:created xsi:type="dcterms:W3CDTF">2021-10-18T17:21:00Z</dcterms:created>
  <dcterms:modified xsi:type="dcterms:W3CDTF">2021-10-18T17:21:00Z</dcterms:modified>
</cp:coreProperties>
</file>